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 xml:space="preserve">Задание </w:t>
      </w:r>
      <w:r>
        <w:rPr>
          <w:rFonts w:cs="Arial" w:ascii="Arial" w:hAnsi="Arial"/>
          <w:sz w:val="25"/>
          <w:szCs w:val="25"/>
          <w:lang w:val="en-US"/>
        </w:rPr>
        <w:t>3</w:t>
      </w:r>
    </w:p>
    <w:p>
      <w:pPr>
        <w:pStyle w:val="Normal"/>
        <w:spacing w:lineRule="auto" w:line="240" w:before="0" w:after="0"/>
        <w:rPr/>
      </w:pPr>
      <w:r>
        <w:rPr/>
        <w:t>1. Написать программу вычисления y по формуле:</w:t>
      </w:r>
    </w:p>
    <w:p>
      <w:pPr>
        <w:pStyle w:val="Normal"/>
        <w:spacing w:lineRule="auto" w:line="240" w:before="0" w:after="0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058670" cy="1163955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1163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/>
      </w:pPr>
      <w:r>
        <w:rPr/>
        <w:t>2. Написать программу вычисления y по формуле:</w:t>
      </w:r>
    </w:p>
    <w:p>
      <w:pPr>
        <w:pStyle w:val="Normal"/>
        <w:spacing w:lineRule="auto" w:line="240" w:before="0" w:after="0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741805" cy="988060"/>
            <wp:effectExtent l="0" t="0" r="0" b="0"/>
            <wp:wrapTopAndBottom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/>
      </w:pPr>
      <w:r>
        <w:rPr/>
        <w:t>3. Выяснить, имеет ли уравнение ax</w:t>
      </w:r>
      <w:r>
        <w:rPr>
          <w:vertAlign w:val="superscript"/>
        </w:rPr>
        <w:t>2</w:t>
      </w:r>
      <w:r>
        <w:rPr/>
        <w:t>+bx+c=0 действительные корни.</w:t>
      </w:r>
    </w:p>
    <w:p>
      <w:pPr>
        <w:pStyle w:val="Normal"/>
        <w:spacing w:lineRule="auto" w:line="240" w:before="0" w:after="0"/>
        <w:rPr/>
      </w:pPr>
      <w:r>
        <w:rPr/>
        <w:t>Ограничения: a ≠ 0, коэффициенты – вещественные числа.</w:t>
      </w:r>
    </w:p>
    <w:p>
      <w:pPr>
        <w:pStyle w:val="Normal"/>
        <w:spacing w:lineRule="auto" w:line="240" w:before="0" w:after="0"/>
        <w:rPr/>
      </w:pPr>
      <w:r>
        <w:rPr/>
        <w:t xml:space="preserve">Вывести значения различных действительных корней уравнения в порядке их возрастания с шестью знаками после запятой. Если действительных корней нет, то вывести сообщение "Roots not found".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4. Даны координаты точки плоскости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Start w:id="6" w:name="MathJax-Span-6"/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MathJax Main" w:hAnsi="MathJax Main"/>
        </w:rPr>
        <w:t>(</w:t>
      </w:r>
      <w:bookmarkStart w:id="7" w:name="MathJax-Span-7"/>
      <w:bookmarkEnd w:id="7"/>
      <w:r>
        <w:rPr>
          <w:rFonts w:ascii="MathJax Math" w:hAnsi="MathJax Math"/>
          <w:i/>
        </w:rPr>
        <w:t>x</w:t>
      </w:r>
      <w:bookmarkStart w:id="8" w:name="MathJax-Span-8"/>
      <w:bookmarkEnd w:id="8"/>
      <w:r>
        <w:rPr>
          <w:rFonts w:ascii="MathJax Main" w:hAnsi="MathJax Main"/>
        </w:rPr>
        <w:t>,</w:t>
      </w:r>
      <w:bookmarkStart w:id="9" w:name="MathJax-Span-9"/>
      <w:bookmarkEnd w:id="9"/>
      <w:r>
        <w:rPr/>
        <w:t> </w:t>
      </w:r>
      <w:bookmarkStart w:id="10" w:name="MathJax-Span-10"/>
      <w:bookmarkEnd w:id="10"/>
      <w:r>
        <w:rPr>
          <w:rFonts w:ascii="MathJax Math" w:hAnsi="MathJax Math"/>
          <w:i/>
        </w:rPr>
        <w:t>y</w:t>
      </w:r>
      <w:bookmarkStart w:id="11" w:name="MathJax-Span-11"/>
      <w:bookmarkEnd w:id="11"/>
      <w:r>
        <w:rPr>
          <w:rFonts w:ascii="MathJax Main" w:hAnsi="MathJax Main"/>
        </w:rPr>
        <w:t>)</w:t>
      </w:r>
      <w:r>
        <w:rPr/>
        <w:t>. Определите область, которой принадлежит эта точка: номер четверти, или имя оси, или начало координат.</w:t>
      </w:r>
    </w:p>
    <w:p>
      <w:pPr>
        <w:pStyle w:val="Normal"/>
        <w:spacing w:before="0" w:after="0"/>
        <w:jc w:val="both"/>
        <w:rPr/>
      </w:pPr>
      <w:r>
        <w:rPr/>
        <w:t xml:space="preserve">В первой строке содержатся два действительных числа </w:t>
      </w:r>
      <w:bookmarkStart w:id="12" w:name="MathJax-Element-2-Frame"/>
      <w:bookmarkStart w:id="13" w:name="MathJax-Span-12"/>
      <w:bookmarkStart w:id="14" w:name="MathJax-Span-13"/>
      <w:bookmarkStart w:id="15" w:name="MathJax-Span-14"/>
      <w:bookmarkStart w:id="16" w:name="MathJax-Span-15"/>
      <w:bookmarkStart w:id="17" w:name="MathJax-Span-16"/>
      <w:bookmarkEnd w:id="12"/>
      <w:bookmarkEnd w:id="13"/>
      <w:bookmarkEnd w:id="14"/>
      <w:bookmarkEnd w:id="15"/>
      <w:bookmarkEnd w:id="16"/>
      <w:bookmarkEnd w:id="17"/>
      <w:r>
        <w:rPr>
          <w:rFonts w:ascii="MathJax Math" w:hAnsi="MathJax Math"/>
          <w:i/>
        </w:rPr>
        <w:t xml:space="preserve">x </w:t>
      </w:r>
      <w:r>
        <w:rPr/>
        <w:t xml:space="preserve">и </w:t>
      </w:r>
      <w:bookmarkStart w:id="18" w:name="MathJax-Element-3-Frame"/>
      <w:bookmarkStart w:id="19" w:name="MathJax-Span-17"/>
      <w:bookmarkStart w:id="20" w:name="MathJax-Span-18"/>
      <w:bookmarkStart w:id="21" w:name="MathJax-Span-19"/>
      <w:bookmarkStart w:id="22" w:name="MathJax-Span-20"/>
      <w:bookmarkStart w:id="23" w:name="MathJax-Span-21"/>
      <w:bookmarkEnd w:id="18"/>
      <w:bookmarkEnd w:id="19"/>
      <w:bookmarkEnd w:id="20"/>
      <w:bookmarkEnd w:id="21"/>
      <w:bookmarkEnd w:id="22"/>
      <w:bookmarkEnd w:id="23"/>
      <w:r>
        <w:rPr>
          <w:rFonts w:ascii="MathJax Math" w:hAnsi="MathJax Math"/>
          <w:i/>
        </w:rPr>
        <w:t xml:space="preserve">y </w:t>
      </w:r>
      <w:r>
        <w:rPr/>
        <w:t> – координаты точки плоскости.</w:t>
      </w:r>
    </w:p>
    <w:p>
      <w:pPr>
        <w:pStyle w:val="Normal"/>
        <w:spacing w:before="0" w:after="0"/>
        <w:jc w:val="both"/>
        <w:rPr/>
      </w:pPr>
      <w:r>
        <w:rPr/>
        <w:t>Вывести 0 для начала координат; 1, 2, 3 или 4 для номера четверти; "Abscissa axis" или "Ordinate axis" для названий осей.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Известно, что в каждый новогодний подарок необходимо положить a конфет, b яблок и c груш. Определить, какое максимальное количество подарков можно скомплектовать из X конфет, Y яблок и Z</w:t>
      </w:r>
    </w:p>
    <w:p>
      <w:pPr>
        <w:pStyle w:val="Normal"/>
        <w:spacing w:lineRule="auto" w:line="240" w:before="0" w:after="0"/>
        <w:rPr/>
      </w:pPr>
      <w:r>
        <w:rPr/>
        <w:t>груш.</w:t>
      </w:r>
    </w:p>
    <w:p>
      <w:pPr>
        <w:pStyle w:val="Normal"/>
        <w:spacing w:lineRule="auto" w:line="240" w:before="0" w:after="0"/>
        <w:rPr/>
      </w:pPr>
      <w:r>
        <w:rPr/>
        <w:t>Ограничения: 0 ≤ X, Y, Z, a, b, c ≤ 1000, все числа целые. Если число a, b или c</w:t>
      </w:r>
    </w:p>
    <w:p>
      <w:pPr>
        <w:pStyle w:val="Normal"/>
        <w:spacing w:lineRule="auto" w:line="240" w:before="0" w:after="0"/>
        <w:rPr/>
      </w:pPr>
      <w:r>
        <w:rPr/>
        <w:t>равно 0, то это означает, что соответствующий предмет в подарок класть не нужно.</w:t>
      </w:r>
    </w:p>
    <w:p>
      <w:pPr>
        <w:pStyle w:val="Normal"/>
        <w:spacing w:lineRule="auto" w:line="240" w:before="0" w:after="0"/>
        <w:rPr/>
      </w:pPr>
      <w:r>
        <w:rPr/>
        <w:t>В первой строке находятся три числа: a, b и c. Во второй строке – числа X, Y и Z</w:t>
      </w:r>
    </w:p>
    <w:p>
      <w:pPr>
        <w:pStyle w:val="Normal"/>
        <w:spacing w:lineRule="auto" w:line="240" w:before="0" w:after="0"/>
        <w:rPr/>
      </w:pPr>
      <w:r>
        <w:rPr/>
        <w:t>Вывести ответ в виде одного целого числа.</w:t>
      </w:r>
    </w:p>
    <w:p>
      <w:pPr>
        <w:pStyle w:val="Normal"/>
        <w:spacing w:lineRule="auto" w:line="240" w:before="0" w:after="0"/>
        <w:rPr/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3166745</wp:posOffset>
            </wp:positionH>
            <wp:positionV relativeFrom="paragraph">
              <wp:posOffset>139065</wp:posOffset>
            </wp:positionV>
            <wp:extent cx="3068320" cy="2352040"/>
            <wp:effectExtent l="0" t="0" r="0" b="0"/>
            <wp:wrapSquare wrapText="left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320" cy="235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/>
      </w:pPr>
      <w:r>
        <w:rPr/>
        <w:t>6. Дано действительное число a. Для функции f(x), график которой представлен на рисунке, вычислить f(a).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  <w:r>
        <w:br w:type="page"/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 xml:space="preserve">7. </w:t>
      </w: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2434590</wp:posOffset>
            </wp:positionH>
            <wp:positionV relativeFrom="paragraph">
              <wp:posOffset>129540</wp:posOffset>
            </wp:positionV>
            <wp:extent cx="3676650" cy="1990725"/>
            <wp:effectExtent l="0" t="0" r="0" b="0"/>
            <wp:wrapSquare wrapText="largest"/>
            <wp:docPr id="4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Дано действительное число a. Для функции f(x), график которой представлен на рисунке, вычислить f(a).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8</w:t>
      </w:r>
      <w:r>
        <w:rPr/>
        <w:t>. Написать программу для определения, можно ли из отрезков с длинами a, b, c построить треугольник. Если можно, то выяснить тип треугольника (разносторонний, равнобедренный, равносторонний).</w:t>
      </w:r>
    </w:p>
    <w:p>
      <w:pPr>
        <w:pStyle w:val="Normal"/>
        <w:spacing w:lineRule="auto" w:line="240" w:before="0" w:after="0"/>
        <w:rPr/>
      </w:pPr>
      <w:r>
        <w:rPr/>
        <w:t>В первой строке содержатся три вещественных числа a, b и c (a, b, c &gt; 0).</w:t>
      </w:r>
    </w:p>
    <w:p>
      <w:pPr>
        <w:pStyle w:val="Normal"/>
        <w:spacing w:lineRule="auto" w:line="240" w:before="0" w:after="0"/>
        <w:rPr/>
      </w:pPr>
      <w:r>
        <w:rPr/>
        <w:t>Вывести тип треугольника ("Scalene triangle" – разносторонний, "Isosceles triangle" – равнобедренный, или "Equilateral triangle" – равносторонний), если он может быть построен, или сообщение "Not a triangle" в противном случае.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9. Даны действительные числа a, b, c, d, s, t, u (s и t одновременно не равны нулю). Известно, что точки (a, b) и (c, d) не лежат на прямой l, заданной уравнением sx+ty+u=0. Прямая l разбивает координатную плоскость на две полуплоскости. Выяснить, верно ли, что точки (a, b) и (c, d) принадлежат разным полуплоскостям.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10</w:t>
      </w:r>
      <w:r>
        <w:rPr>
          <w:lang w:val="ru-RU"/>
        </w:rPr>
        <w:t xml:space="preserve">. </w:t>
      </w:r>
      <w:r>
        <w:rPr>
          <w:lang w:val="en-US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3988435</wp:posOffset>
            </wp:positionH>
            <wp:positionV relativeFrom="paragraph">
              <wp:posOffset>635</wp:posOffset>
            </wp:positionV>
            <wp:extent cx="2272030" cy="2272030"/>
            <wp:effectExtent l="0" t="0" r="0" b="0"/>
            <wp:wrapSquare wrapText="largest"/>
            <wp:docPr id="5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030" cy="2272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Определить, принадлежит ли точка с координатами (x,y) закрашенной серым цветом части плоскости, включая ее границу.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11. </w:t>
      </w:r>
      <w:r>
        <w:rPr/>
        <w:t>Определить, принадлежит ли точка с коорди</w:t>
      </w:r>
      <w: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2874645</wp:posOffset>
            </wp:positionH>
            <wp:positionV relativeFrom="paragraph">
              <wp:posOffset>20955</wp:posOffset>
            </wp:positionV>
            <wp:extent cx="3000375" cy="2162175"/>
            <wp:effectExtent l="0" t="0" r="0" b="0"/>
            <wp:wrapSquare wrapText="largest"/>
            <wp:docPr id="6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натами </w:t>
      </w:r>
      <w:bookmarkStart w:id="24" w:name="MathJax-Element-1-Frame2"/>
      <w:bookmarkStart w:id="25" w:name="MathJax-Span-113"/>
      <w:bookmarkStart w:id="26" w:name="MathJax-Span-23"/>
      <w:bookmarkStart w:id="27" w:name="MathJax-Span-32"/>
      <w:bookmarkStart w:id="28" w:name="MathJax-Span-42"/>
      <w:bookmarkStart w:id="29" w:name="MathJax-Span-52"/>
      <w:bookmarkStart w:id="30" w:name="MathJax-Span-62"/>
      <w:bookmarkEnd w:id="24"/>
      <w:bookmarkEnd w:id="25"/>
      <w:bookmarkEnd w:id="26"/>
      <w:bookmarkEnd w:id="27"/>
      <w:bookmarkEnd w:id="28"/>
      <w:bookmarkEnd w:id="29"/>
      <w:bookmarkEnd w:id="30"/>
      <w:r>
        <w:rPr>
          <w:rFonts w:ascii="MathJax Main" w:hAnsi="MathJax Main"/>
        </w:rPr>
        <w:t>(</w:t>
      </w:r>
      <w:bookmarkStart w:id="31" w:name="MathJax-Span-72"/>
      <w:bookmarkEnd w:id="31"/>
      <w:r>
        <w:rPr>
          <w:rFonts w:ascii="MathJax Math" w:hAnsi="MathJax Math"/>
          <w:i/>
        </w:rPr>
        <w:t>x</w:t>
      </w:r>
      <w:bookmarkStart w:id="32" w:name="MathJax-Span-82"/>
      <w:bookmarkEnd w:id="32"/>
      <w:r>
        <w:rPr>
          <w:rFonts w:ascii="MathJax Main" w:hAnsi="MathJax Main"/>
        </w:rPr>
        <w:t>,</w:t>
      </w:r>
      <w:bookmarkStart w:id="33" w:name="MathJax-Span-92"/>
      <w:bookmarkEnd w:id="33"/>
      <w:r>
        <w:rPr/>
        <w:t> </w:t>
      </w:r>
      <w:bookmarkStart w:id="34" w:name="MathJax-Span-102"/>
      <w:bookmarkEnd w:id="34"/>
      <w:r>
        <w:rPr>
          <w:rFonts w:ascii="MathJax Math" w:hAnsi="MathJax Math"/>
          <w:i/>
        </w:rPr>
        <w:t>y</w:t>
      </w:r>
      <w:bookmarkStart w:id="35" w:name="MathJax-Span-112"/>
      <w:bookmarkEnd w:id="35"/>
      <w:r>
        <w:rPr>
          <w:rFonts w:ascii="MathJax Main" w:hAnsi="MathJax Main"/>
        </w:rPr>
        <w:t>)</w:t>
      </w:r>
      <w:r>
        <w:rPr/>
        <w:t xml:space="preserve"> заштрихованной части плоскости. 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  <w:r>
        <w:br w:type="page"/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12. </w:t>
      </w:r>
      <w:r>
        <w:rPr/>
        <w:t xml:space="preserve">Вычислить расстояние от произвольной точки плоскости </w:t>
      </w:r>
      <w:bookmarkStart w:id="36" w:name="MathJax-Element-1-Frame1"/>
      <w:bookmarkStart w:id="37" w:name="MathJax-Span-110"/>
      <w:bookmarkStart w:id="38" w:name="MathJax-Span-22"/>
      <w:bookmarkStart w:id="39" w:name="MathJax-Span-31"/>
      <w:bookmarkStart w:id="40" w:name="MathJax-Span-41"/>
      <w:bookmarkStart w:id="41" w:name="MathJax-Span-51"/>
      <w:bookmarkStart w:id="42" w:name="MathJax-Span-61"/>
      <w:bookmarkEnd w:id="36"/>
      <w:bookmarkEnd w:id="37"/>
      <w:bookmarkEnd w:id="38"/>
      <w:bookmarkEnd w:id="39"/>
      <w:bookmarkEnd w:id="40"/>
      <w:bookmarkEnd w:id="41"/>
      <w:bookmarkEnd w:id="42"/>
      <w:r>
        <w:rPr>
          <w:rFonts w:ascii="MathJax Main" w:hAnsi="MathJax Main"/>
        </w:rPr>
        <w:t>(</w:t>
      </w:r>
      <w:bookmarkStart w:id="43" w:name="MathJax-Span-71"/>
      <w:bookmarkEnd w:id="43"/>
      <w:r>
        <w:rPr>
          <w:rFonts w:ascii="MathJax Math" w:hAnsi="MathJax Math"/>
          <w:i/>
        </w:rPr>
        <w:t>x</w:t>
      </w:r>
      <w:bookmarkStart w:id="44" w:name="MathJax-Span-81"/>
      <w:bookmarkEnd w:id="44"/>
      <w:r>
        <w:rPr>
          <w:rFonts w:ascii="MathJax Main" w:hAnsi="MathJax Main"/>
        </w:rPr>
        <w:t>,</w:t>
      </w:r>
      <w:bookmarkStart w:id="45" w:name="MathJax-Span-91"/>
      <w:bookmarkEnd w:id="45"/>
      <w:r>
        <w:rPr/>
        <w:t> </w:t>
      </w:r>
      <w:bookmarkStart w:id="46" w:name="MathJax-Span-101"/>
      <w:bookmarkEnd w:id="46"/>
      <w:r>
        <w:rPr>
          <w:rFonts w:ascii="MathJax Math" w:hAnsi="MathJax Math"/>
          <w:i/>
        </w:rPr>
        <w:t>y</w:t>
      </w:r>
      <w:bookmarkStart w:id="47" w:name="MathJax-Span-111"/>
      <w:bookmarkEnd w:id="47"/>
      <w:r>
        <w:rPr>
          <w:rFonts w:ascii="MathJax Main" w:hAnsi="MathJax Main"/>
        </w:rPr>
        <w:t>)</w:t>
      </w:r>
      <w:r>
        <w:rPr/>
        <w:t xml:space="preserve"> до границы квадрата с вершинами (0, 0), (0, 1), (1, 1), (1, 0).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13. </w:t>
      </w:r>
      <w:r>
        <w:rPr/>
        <w:t>Даны пять чисел в неубывающем порядке. Если все они равны друг другу, то выведите число 1; если одинаковы ровно четыре числа, то выведите 2; если равны друг другу три числа и равны друг другу два других числа, то выведите 3; иначе если одинаковы три, то выведите 4; иначе если одинаковы два и два числа, то выведите 5; иначе если одинаковы только два числа, то выведите 6; во всех остальных случаях вывести 7.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14. </w:t>
      </w:r>
      <w:r>
        <w:rPr/>
        <w:t>Известный исследователь Чарльз Ф. Мантц, устав от долгого путешествия через джунгли, лег спать в 10 часов вечера, но предварительно он завел будильник на 12 часов следующего дня. Но проспать 14 часов ему не удалось – будильник зазвонил через 2 часа. Исследователь забыл, что на будильнике, имеющем 12-тичасовой циферблат, можно задать время до звонка только менее 12 часов.</w:t>
      </w:r>
    </w:p>
    <w:p>
      <w:pPr>
        <w:pStyle w:val="Normal"/>
        <w:spacing w:before="0" w:after="0"/>
        <w:jc w:val="both"/>
        <w:rPr/>
      </w:pPr>
      <w:r>
        <w:rPr/>
        <w:t>Напишите программу, которая определяет, сколько часов успеет проспать исследователь, прежде чем будильник его разбудит.</w:t>
      </w:r>
    </w:p>
    <w:p>
      <w:pPr>
        <w:pStyle w:val="Normal"/>
        <w:spacing w:before="0" w:after="0"/>
        <w:jc w:val="both"/>
        <w:rPr/>
      </w:pPr>
      <w:r>
        <w:rPr/>
        <w:t xml:space="preserve">В первой строке ввода содержатся два целых числа </w:t>
      </w:r>
      <w:bookmarkStart w:id="48" w:name="MathJax-Element-1-Frame3"/>
      <w:bookmarkStart w:id="49" w:name="MathJax-Span-114"/>
      <w:bookmarkStart w:id="50" w:name="MathJax-Span-24"/>
      <w:bookmarkStart w:id="51" w:name="MathJax-Span-33"/>
      <w:bookmarkStart w:id="52" w:name="MathJax-Span-43"/>
      <w:bookmarkStart w:id="53" w:name="MathJax-Span-53"/>
      <w:bookmarkEnd w:id="48"/>
      <w:bookmarkEnd w:id="49"/>
      <w:bookmarkEnd w:id="50"/>
      <w:bookmarkEnd w:id="51"/>
      <w:bookmarkEnd w:id="52"/>
      <w:bookmarkEnd w:id="53"/>
      <w:r>
        <w:rPr>
          <w:rFonts w:ascii="MathJax Math" w:hAnsi="MathJax Math"/>
          <w:i/>
        </w:rPr>
        <w:t xml:space="preserve">S </w:t>
      </w:r>
      <w:r>
        <w:rPr/>
        <w:t xml:space="preserve">и </w:t>
      </w:r>
      <w:bookmarkStart w:id="54" w:name="MathJax-Element-2-Frame1"/>
      <w:bookmarkStart w:id="55" w:name="MathJax-Span-63"/>
      <w:bookmarkStart w:id="56" w:name="MathJax-Span-73"/>
      <w:bookmarkStart w:id="57" w:name="MathJax-Span-83"/>
      <w:bookmarkStart w:id="58" w:name="MathJax-Span-93"/>
      <w:bookmarkStart w:id="59" w:name="MathJax-Span-103"/>
      <w:bookmarkEnd w:id="54"/>
      <w:bookmarkEnd w:id="55"/>
      <w:bookmarkEnd w:id="56"/>
      <w:bookmarkEnd w:id="57"/>
      <w:bookmarkEnd w:id="58"/>
      <w:bookmarkEnd w:id="59"/>
      <w:r>
        <w:rPr>
          <w:rFonts w:ascii="MathJax Math" w:hAnsi="MathJax Math"/>
          <w:i/>
        </w:rPr>
        <w:t>T</w:t>
      </w:r>
      <w:r>
        <w:rPr/>
        <w:t xml:space="preserve"> (</w:t>
      </w:r>
      <w:bookmarkStart w:id="60" w:name="MathJax-Element-3-Frame1"/>
      <w:bookmarkStart w:id="61" w:name="MathJax-Span-115"/>
      <w:bookmarkStart w:id="62" w:name="MathJax-Span-121"/>
      <w:bookmarkStart w:id="63" w:name="MathJax-Span-131"/>
      <w:bookmarkStart w:id="64" w:name="MathJax-Span-141"/>
      <w:bookmarkStart w:id="65" w:name="MathJax-Span-151"/>
      <w:bookmarkEnd w:id="60"/>
      <w:bookmarkEnd w:id="61"/>
      <w:bookmarkEnd w:id="62"/>
      <w:bookmarkEnd w:id="63"/>
      <w:bookmarkEnd w:id="64"/>
      <w:bookmarkEnd w:id="65"/>
      <w:r>
        <w:rPr>
          <w:rFonts w:ascii="MathJax Main" w:hAnsi="MathJax Main"/>
        </w:rPr>
        <w:t>1</w:t>
      </w:r>
      <w:bookmarkStart w:id="66" w:name="MathJax-Span-161"/>
      <w:bookmarkEnd w:id="66"/>
      <w:r>
        <w:rPr/>
        <w:t> </w:t>
      </w:r>
      <w:bookmarkStart w:id="67" w:name="MathJax-Span-171"/>
      <w:bookmarkEnd w:id="67"/>
      <w:r>
        <w:rPr/>
        <w:t>≤</w:t>
      </w:r>
      <w:bookmarkStart w:id="68" w:name="MathJax-Span-181"/>
      <w:bookmarkEnd w:id="68"/>
      <w:r>
        <w:rPr/>
        <w:t> </w:t>
      </w:r>
      <w:bookmarkStart w:id="69" w:name="MathJax-Span-191"/>
      <w:bookmarkEnd w:id="69"/>
      <w:r>
        <w:rPr>
          <w:rFonts w:ascii="MathJax Math" w:hAnsi="MathJax Math"/>
          <w:i/>
        </w:rPr>
        <w:t>S</w:t>
      </w:r>
      <w:bookmarkStart w:id="70" w:name="MathJax-Span-201"/>
      <w:bookmarkEnd w:id="70"/>
      <w:r>
        <w:rPr>
          <w:rFonts w:ascii="MathJax Main" w:hAnsi="MathJax Main"/>
        </w:rPr>
        <w:t>,</w:t>
      </w:r>
      <w:bookmarkStart w:id="71" w:name="MathJax-Span-211"/>
      <w:bookmarkEnd w:id="71"/>
      <w:r>
        <w:rPr/>
        <w:t> </w:t>
      </w:r>
      <w:bookmarkStart w:id="72" w:name="MathJax-Span-221"/>
      <w:bookmarkEnd w:id="72"/>
      <w:r>
        <w:rPr>
          <w:rFonts w:ascii="MathJax Math" w:hAnsi="MathJax Math"/>
          <w:i/>
        </w:rPr>
        <w:t>T</w:t>
      </w:r>
      <w:bookmarkStart w:id="73" w:name="MathJax-Span-231"/>
      <w:bookmarkEnd w:id="73"/>
      <w:r>
        <w:rPr/>
        <w:t> </w:t>
      </w:r>
      <w:bookmarkStart w:id="74" w:name="MathJax-Span-241"/>
      <w:bookmarkEnd w:id="74"/>
      <w:r>
        <w:rPr/>
        <w:t>≤</w:t>
      </w:r>
      <w:bookmarkStart w:id="75" w:name="MathJax-Span-25"/>
      <w:bookmarkEnd w:id="75"/>
      <w:r>
        <w:rPr/>
        <w:t> </w:t>
      </w:r>
      <w:bookmarkStart w:id="76" w:name="MathJax-Span-26"/>
      <w:bookmarkEnd w:id="76"/>
      <w:r>
        <w:rPr>
          <w:rFonts w:ascii="MathJax Main" w:hAnsi="MathJax Main"/>
        </w:rPr>
        <w:t>12</w:t>
      </w:r>
      <w:r>
        <w:rPr/>
        <w:t>), разделенные одним пробелом - час, когда исследователь лег спать, и час, на который он установил будильник.</w:t>
      </w:r>
    </w:p>
    <w:p>
      <w:pPr>
        <w:pStyle w:val="Normal"/>
        <w:spacing w:before="0" w:after="0"/>
        <w:jc w:val="both"/>
        <w:rPr/>
      </w:pPr>
      <w:r>
        <w:rPr/>
        <w:t>Вывести одно целое число – через сколько часов зазвонит будильник.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 xml:space="preserve">15. </w:t>
      </w:r>
      <w:r>
        <w:rPr/>
        <w:t>Гном Ворчун родился 29 февраля, поэтому свой день рождения он отмечает только в високосном году. Год является високосным, если он кратен 4 и при этом не кратен 100, либо кратен 400. Год не является високосным, если он не кратен 4 либо кратен 4, но при этом кратен 100 и не кратен 400.</w:t>
      </w:r>
    </w:p>
    <w:p>
      <w:pPr>
        <w:pStyle w:val="Normal"/>
        <w:spacing w:before="0" w:after="0"/>
        <w:jc w:val="both"/>
        <w:rPr/>
      </w:pPr>
      <w:r>
        <w:rPr/>
        <w:t>Напишите программу, которая поможет Ворчуну определить, получит ли он подарки в заданном году.</w:t>
      </w:r>
    </w:p>
    <w:p>
      <w:pPr>
        <w:pStyle w:val="Normal"/>
        <w:spacing w:before="0" w:after="0"/>
        <w:jc w:val="both"/>
        <w:rPr/>
      </w:pPr>
      <w:r>
        <w:rPr/>
        <w:t xml:space="preserve">Ввод содержит одно целое число </w:t>
      </w:r>
      <w:bookmarkStart w:id="77" w:name="MathJax-Element-1-Frame4"/>
      <w:bookmarkStart w:id="78" w:name="MathJax-Span-116"/>
      <w:bookmarkStart w:id="79" w:name="MathJax-Span-27"/>
      <w:bookmarkStart w:id="80" w:name="MathJax-Span-34"/>
      <w:bookmarkStart w:id="81" w:name="MathJax-Span-44"/>
      <w:bookmarkStart w:id="82" w:name="MathJax-Span-54"/>
      <w:bookmarkEnd w:id="77"/>
      <w:bookmarkEnd w:id="78"/>
      <w:bookmarkEnd w:id="79"/>
      <w:bookmarkEnd w:id="80"/>
      <w:bookmarkEnd w:id="81"/>
      <w:bookmarkEnd w:id="82"/>
      <w:r>
        <w:rPr>
          <w:rFonts w:ascii="MathJax Math" w:hAnsi="MathJax Math"/>
          <w:i/>
        </w:rPr>
        <w:t xml:space="preserve">N </w:t>
      </w:r>
      <w:r>
        <w:rPr/>
        <w:t>(</w:t>
      </w:r>
      <w:bookmarkStart w:id="83" w:name="MathJax-Element-2-Frame2"/>
      <w:bookmarkStart w:id="84" w:name="MathJax-Span-64"/>
      <w:bookmarkStart w:id="85" w:name="MathJax-Span-74"/>
      <w:bookmarkStart w:id="86" w:name="MathJax-Span-84"/>
      <w:bookmarkStart w:id="87" w:name="MathJax-Span-94"/>
      <w:bookmarkStart w:id="88" w:name="MathJax-Span-104"/>
      <w:bookmarkEnd w:id="83"/>
      <w:bookmarkEnd w:id="84"/>
      <w:bookmarkEnd w:id="85"/>
      <w:bookmarkEnd w:id="86"/>
      <w:bookmarkEnd w:id="87"/>
      <w:bookmarkEnd w:id="88"/>
      <w:r>
        <w:rPr>
          <w:rFonts w:ascii="MathJax Main" w:hAnsi="MathJax Main"/>
        </w:rPr>
        <w:t>1</w:t>
      </w:r>
      <w:bookmarkStart w:id="89" w:name="MathJax-Span-117"/>
      <w:bookmarkEnd w:id="89"/>
      <w:r>
        <w:rPr/>
        <w:t> </w:t>
      </w:r>
      <w:bookmarkStart w:id="90" w:name="MathJax-Span-122"/>
      <w:bookmarkEnd w:id="90"/>
      <w:r>
        <w:rPr/>
        <w:t>≤</w:t>
      </w:r>
      <w:bookmarkStart w:id="91" w:name="MathJax-Span-132"/>
      <w:bookmarkEnd w:id="91"/>
      <w:r>
        <w:rPr/>
        <w:t> </w:t>
      </w:r>
      <w:bookmarkStart w:id="92" w:name="MathJax-Span-142"/>
      <w:bookmarkEnd w:id="92"/>
      <w:r>
        <w:rPr>
          <w:rFonts w:ascii="MathJax Math" w:hAnsi="MathJax Math"/>
          <w:i/>
        </w:rPr>
        <w:t>N</w:t>
      </w:r>
      <w:bookmarkStart w:id="93" w:name="MathJax-Span-152"/>
      <w:bookmarkEnd w:id="93"/>
      <w:r>
        <w:rPr/>
        <w:t> </w:t>
      </w:r>
      <w:bookmarkStart w:id="94" w:name="MathJax-Span-162"/>
      <w:bookmarkEnd w:id="94"/>
      <w:r>
        <w:rPr>
          <w:rFonts w:ascii="MathJax Main" w:hAnsi="MathJax Main"/>
        </w:rPr>
        <w:t>&lt;</w:t>
      </w:r>
      <w:bookmarkStart w:id="95" w:name="MathJax-Span-172"/>
      <w:bookmarkEnd w:id="95"/>
      <w:r>
        <w:rPr/>
        <w:t> </w:t>
      </w:r>
      <w:bookmarkStart w:id="96" w:name="MathJax-Span-182"/>
      <w:bookmarkStart w:id="97" w:name="MathJax-Span-192"/>
      <w:bookmarkEnd w:id="96"/>
      <w:bookmarkEnd w:id="97"/>
      <w:r>
        <w:rPr>
          <w:rFonts w:ascii="MathJax Main" w:hAnsi="MathJax Main"/>
        </w:rPr>
        <w:t>10</w:t>
      </w:r>
      <w:bookmarkStart w:id="98" w:name="MathJax-Span-202"/>
      <w:bookmarkEnd w:id="98"/>
      <w:r>
        <w:rPr>
          <w:rFonts w:ascii="MathJax Main" w:hAnsi="MathJax Main"/>
          <w:vertAlign w:val="superscript"/>
        </w:rPr>
        <w:t>9</w:t>
      </w:r>
      <w:r>
        <w:rPr/>
        <w:t>) – номер года.</w:t>
      </w:r>
    </w:p>
    <w:p>
      <w:pPr>
        <w:pStyle w:val="Normal"/>
        <w:spacing w:before="0" w:after="0"/>
        <w:jc w:val="both"/>
        <w:rPr/>
      </w:pPr>
      <w:r>
        <w:rPr/>
        <w:t>Вывести сообщение "</w:t>
      </w:r>
      <w:r>
        <w:rPr>
          <w:rStyle w:val="Style16"/>
        </w:rPr>
        <w:t>Yes</w:t>
      </w:r>
      <w:r>
        <w:rPr/>
        <w:t xml:space="preserve">", если в год </w:t>
      </w:r>
      <w:bookmarkStart w:id="99" w:name="MathJax-Element-3-Frame2"/>
      <w:bookmarkStart w:id="100" w:name="MathJax-Span-212"/>
      <w:bookmarkStart w:id="101" w:name="MathJax-Span-222"/>
      <w:bookmarkStart w:id="102" w:name="MathJax-Span-232"/>
      <w:bookmarkStart w:id="103" w:name="MathJax-Span-242"/>
      <w:bookmarkStart w:id="104" w:name="MathJax-Span-251"/>
      <w:bookmarkEnd w:id="99"/>
      <w:bookmarkEnd w:id="100"/>
      <w:bookmarkEnd w:id="101"/>
      <w:bookmarkEnd w:id="102"/>
      <w:bookmarkEnd w:id="103"/>
      <w:bookmarkEnd w:id="104"/>
      <w:r>
        <w:rPr>
          <w:rFonts w:ascii="MathJax Math" w:hAnsi="MathJax Math"/>
          <w:i/>
        </w:rPr>
        <w:t xml:space="preserve">N </w:t>
      </w:r>
      <w:r>
        <w:rPr/>
        <w:t>подарки будут, или сообщение "</w:t>
      </w:r>
      <w:r>
        <w:rPr>
          <w:rStyle w:val="Style16"/>
        </w:rPr>
        <w:t>No</w:t>
      </w:r>
      <w:r>
        <w:rPr/>
        <w:t xml:space="preserve">", в противном случае. 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lang w:val="en-US"/>
        </w:rPr>
        <w:t xml:space="preserve">16. </w:t>
      </w:r>
      <w:r>
        <w:rPr/>
        <w:t>Дана позиция ферзя на пустой бесконечной доске, необходимо определить минимальное количество ходов, необходимое ферзю для достижения новой позиции на доске.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lang w:val="en-US"/>
        </w:rPr>
        <w:t xml:space="preserve">17. </w:t>
      </w:r>
      <w:r>
        <w:rPr/>
        <w:t xml:space="preserve">Скоро у мальчика Пети будет день рождения. Петя коллекционирует почтовые марки, поэтому его друзья решили подарить ему на день рождения </w:t>
      </w:r>
      <w:bookmarkStart w:id="105" w:name="MathJax-Element-1-Frame5"/>
      <w:bookmarkStart w:id="106" w:name="MathJax-Span-119"/>
      <w:bookmarkStart w:id="107" w:name="MathJax-Span-28"/>
      <w:bookmarkStart w:id="108" w:name="MathJax-Span-35"/>
      <w:bookmarkStart w:id="109" w:name="MathJax-Span-45"/>
      <w:bookmarkStart w:id="110" w:name="MathJax-Span-55"/>
      <w:bookmarkEnd w:id="105"/>
      <w:bookmarkEnd w:id="106"/>
      <w:bookmarkEnd w:id="107"/>
      <w:bookmarkEnd w:id="108"/>
      <w:bookmarkEnd w:id="109"/>
      <w:bookmarkEnd w:id="110"/>
      <w:r>
        <w:rPr>
          <w:rFonts w:ascii="MathJax Math" w:hAnsi="MathJax Math"/>
          <w:i/>
        </w:rPr>
        <w:t>A</w:t>
      </w:r>
      <w:r>
        <w:rPr/>
        <w:t xml:space="preserve"> марок. В местном почтовом отделении марки продаются только в упаковках. Каждая упаковка содержит </w:t>
      </w:r>
      <w:bookmarkStart w:id="111" w:name="MathJax-Element-2-Frame3"/>
      <w:bookmarkStart w:id="112" w:name="MathJax-Span-65"/>
      <w:bookmarkStart w:id="113" w:name="MathJax-Span-75"/>
      <w:bookmarkStart w:id="114" w:name="MathJax-Span-85"/>
      <w:bookmarkStart w:id="115" w:name="MathJax-Span-95"/>
      <w:bookmarkStart w:id="116" w:name="MathJax-Span-105"/>
      <w:bookmarkEnd w:id="111"/>
      <w:bookmarkEnd w:id="112"/>
      <w:bookmarkEnd w:id="113"/>
      <w:bookmarkEnd w:id="114"/>
      <w:bookmarkEnd w:id="115"/>
      <w:bookmarkEnd w:id="116"/>
      <w:r>
        <w:rPr>
          <w:rFonts w:ascii="MathJax Math" w:hAnsi="MathJax Math"/>
          <w:i/>
        </w:rPr>
        <w:t>B</w:t>
      </w:r>
      <w:r>
        <w:rPr/>
        <w:t xml:space="preserve"> марок и стоит </w:t>
      </w:r>
      <w:bookmarkStart w:id="117" w:name="MathJax-Element-3-Frame3"/>
      <w:bookmarkStart w:id="118" w:name="MathJax-Span-118"/>
      <w:bookmarkStart w:id="119" w:name="MathJax-Span-123"/>
      <w:bookmarkStart w:id="120" w:name="MathJax-Span-133"/>
      <w:bookmarkStart w:id="121" w:name="MathJax-Span-143"/>
      <w:bookmarkStart w:id="122" w:name="MathJax-Span-153"/>
      <w:bookmarkEnd w:id="117"/>
      <w:bookmarkEnd w:id="118"/>
      <w:bookmarkEnd w:id="119"/>
      <w:bookmarkEnd w:id="120"/>
      <w:bookmarkEnd w:id="121"/>
      <w:bookmarkEnd w:id="122"/>
      <w:r>
        <w:rPr>
          <w:rFonts w:ascii="MathJax Math" w:hAnsi="MathJax Math"/>
          <w:i/>
        </w:rPr>
        <w:t>C</w:t>
      </w:r>
      <w:r>
        <w:rPr/>
        <w:t xml:space="preserve"> рублей. Какую минимальную сумму денег необходимо иметь друзьям Пети, чтобы сделать подарок из </w:t>
      </w:r>
      <w:bookmarkStart w:id="123" w:name="MathJax-Element-4-Frame"/>
      <w:bookmarkStart w:id="124" w:name="MathJax-Span-163"/>
      <w:bookmarkStart w:id="125" w:name="MathJax-Span-173"/>
      <w:bookmarkStart w:id="126" w:name="MathJax-Span-183"/>
      <w:bookmarkStart w:id="127" w:name="MathJax-Span-193"/>
      <w:bookmarkStart w:id="128" w:name="MathJax-Span-203"/>
      <w:bookmarkEnd w:id="123"/>
      <w:bookmarkEnd w:id="124"/>
      <w:bookmarkEnd w:id="125"/>
      <w:bookmarkEnd w:id="126"/>
      <w:bookmarkEnd w:id="127"/>
      <w:bookmarkEnd w:id="128"/>
      <w:r>
        <w:rPr>
          <w:rFonts w:ascii="MathJax Math" w:hAnsi="MathJax Math"/>
          <w:i/>
        </w:rPr>
        <w:t>A</w:t>
      </w:r>
    </w:p>
    <w:p>
      <w:pPr>
        <w:pStyle w:val="Normal"/>
        <w:spacing w:before="0" w:after="0"/>
        <w:jc w:val="both"/>
        <w:rPr/>
      </w:pPr>
      <w:r>
        <w:rPr/>
        <w:t>марок?</w:t>
      </w:r>
    </w:p>
    <w:p>
      <w:pPr>
        <w:pStyle w:val="Normal"/>
        <w:jc w:val="both"/>
        <w:rPr/>
      </w:pPr>
      <w:r>
        <w:rPr/>
        <w:t xml:space="preserve">Примечания: </w:t>
      </w:r>
    </w:p>
    <w:p>
      <w:pPr>
        <w:pStyle w:val="Style19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Друзьям Пети не обязательно покупать ровно A марок. Они могут приобрести большее количество марок, и часть из них оставить себе.</w:t>
      </w:r>
    </w:p>
    <w:p>
      <w:pPr>
        <w:pStyle w:val="Style19"/>
        <w:numPr>
          <w:ilvl w:val="0"/>
          <w:numId w:val="1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 xml:space="preserve">Число </w:t>
      </w:r>
      <w:bookmarkStart w:id="129" w:name="MathJax-Element-5-Frame"/>
      <w:bookmarkStart w:id="130" w:name="MathJax-Span-213"/>
      <w:bookmarkStart w:id="131" w:name="MathJax-Span-223"/>
      <w:bookmarkStart w:id="132" w:name="MathJax-Span-233"/>
      <w:bookmarkStart w:id="133" w:name="MathJax-Span-243"/>
      <w:bookmarkStart w:id="134" w:name="MathJax-Span-252"/>
      <w:bookmarkEnd w:id="129"/>
      <w:bookmarkEnd w:id="130"/>
      <w:bookmarkEnd w:id="131"/>
      <w:bookmarkEnd w:id="132"/>
      <w:bookmarkEnd w:id="133"/>
      <w:bookmarkEnd w:id="134"/>
      <w:r>
        <w:rPr>
          <w:rFonts w:ascii="MathJax Math" w:hAnsi="MathJax Math"/>
          <w:i/>
        </w:rPr>
        <w:t>A</w:t>
      </w:r>
    </w:p>
    <w:p>
      <w:pPr>
        <w:pStyle w:val="Style19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20" w:hanging="283"/>
        <w:rPr/>
      </w:pPr>
      <w:r>
        <w:rPr/>
        <w:t>может быть равно нулю. Это означает, что друзья Пети решили не дарить Пете ни одной марки.</w:t>
      </w:r>
    </w:p>
    <w:p>
      <w:pPr>
        <w:pStyle w:val="Style19"/>
        <w:numPr>
          <w:ilvl w:val="0"/>
          <w:numId w:val="3"/>
        </w:numPr>
        <w:tabs>
          <w:tab w:val="clear" w:pos="708"/>
          <w:tab w:val="left" w:pos="0" w:leader="none"/>
        </w:tabs>
        <w:ind w:left="720" w:hanging="283"/>
        <w:rPr/>
      </w:pPr>
      <w:r>
        <w:rPr/>
        <w:t xml:space="preserve">Число </w:t>
      </w:r>
      <w:bookmarkStart w:id="135" w:name="MathJax-Element-6-Frame"/>
      <w:bookmarkStart w:id="136" w:name="MathJax-Span-261"/>
      <w:bookmarkStart w:id="137" w:name="MathJax-Span-271"/>
      <w:bookmarkStart w:id="138" w:name="MathJax-Span-281"/>
      <w:bookmarkStart w:id="139" w:name="MathJax-Span-29"/>
      <w:bookmarkStart w:id="140" w:name="MathJax-Span-30"/>
      <w:bookmarkEnd w:id="135"/>
      <w:bookmarkEnd w:id="136"/>
      <w:bookmarkEnd w:id="137"/>
      <w:bookmarkEnd w:id="138"/>
      <w:bookmarkEnd w:id="139"/>
      <w:bookmarkEnd w:id="140"/>
      <w:r>
        <w:rPr>
          <w:rFonts w:ascii="MathJax Math" w:hAnsi="MathJax Math"/>
          <w:i/>
        </w:rPr>
        <w:t>B</w:t>
      </w:r>
    </w:p>
    <w:p>
      <w:pPr>
        <w:pStyle w:val="Style19"/>
        <w:numPr>
          <w:ilvl w:val="0"/>
          <w:numId w:val="4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может быть равно нулю. Это означает, что в упаковках марок, которые продаются на почте, на самом деле нет ни одной марки.</w:t>
      </w:r>
    </w:p>
    <w:p>
      <w:pPr>
        <w:pStyle w:val="Style19"/>
        <w:numPr>
          <w:ilvl w:val="0"/>
          <w:numId w:val="4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>Число C может быть равно нулю. Это означает, что упаковки с марками выдаются на почте бесплатно.</w:t>
      </w:r>
    </w:p>
    <w:p>
      <w:pPr>
        <w:pStyle w:val="Style19"/>
        <w:spacing w:before="0" w:after="0"/>
        <w:jc w:val="both"/>
        <w:rPr/>
      </w:pPr>
      <w:r>
        <w:rPr/>
        <w:t xml:space="preserve">В первой строке входного файла через пробел записаны три целых числа </w:t>
      </w:r>
      <w:bookmarkStart w:id="141" w:name="MathJax-Element-7-Frame"/>
      <w:bookmarkStart w:id="142" w:name="MathJax-Span-311"/>
      <w:bookmarkStart w:id="143" w:name="MathJax-Span-321"/>
      <w:bookmarkStart w:id="144" w:name="MathJax-Span-331"/>
      <w:bookmarkStart w:id="145" w:name="MathJax-Span-341"/>
      <w:bookmarkStart w:id="146" w:name="MathJax-Span-351"/>
      <w:bookmarkEnd w:id="141"/>
      <w:bookmarkEnd w:id="142"/>
      <w:bookmarkEnd w:id="143"/>
      <w:bookmarkEnd w:id="144"/>
      <w:bookmarkEnd w:id="145"/>
      <w:bookmarkEnd w:id="146"/>
      <w:r>
        <w:rPr>
          <w:rFonts w:ascii="MathJax Math" w:hAnsi="MathJax Math"/>
          <w:i/>
        </w:rPr>
        <w:t>A</w:t>
      </w:r>
      <w:r>
        <w:rPr/>
        <w:t xml:space="preserve">, </w:t>
      </w:r>
      <w:bookmarkStart w:id="147" w:name="MathJax-Element-8-Frame"/>
      <w:bookmarkStart w:id="148" w:name="MathJax-Span-36"/>
      <w:bookmarkStart w:id="149" w:name="MathJax-Span-37"/>
      <w:bookmarkStart w:id="150" w:name="MathJax-Span-38"/>
      <w:bookmarkStart w:id="151" w:name="MathJax-Span-39"/>
      <w:bookmarkStart w:id="152" w:name="MathJax-Span-40"/>
      <w:bookmarkEnd w:id="147"/>
      <w:bookmarkEnd w:id="148"/>
      <w:bookmarkEnd w:id="149"/>
      <w:bookmarkEnd w:id="150"/>
      <w:bookmarkEnd w:id="151"/>
      <w:bookmarkEnd w:id="152"/>
      <w:r>
        <w:rPr>
          <w:rFonts w:ascii="MathJax Math" w:hAnsi="MathJax Math"/>
          <w:i/>
        </w:rPr>
        <w:t>B</w:t>
      </w:r>
      <w:r>
        <w:rPr/>
        <w:t xml:space="preserve"> и </w:t>
      </w:r>
      <w:bookmarkStart w:id="153" w:name="MathJax-Element-9-Frame"/>
      <w:bookmarkStart w:id="154" w:name="MathJax-Span-411"/>
      <w:bookmarkStart w:id="155" w:name="MathJax-Span-421"/>
      <w:bookmarkStart w:id="156" w:name="MathJax-Span-431"/>
      <w:bookmarkStart w:id="157" w:name="MathJax-Span-441"/>
      <w:bookmarkStart w:id="158" w:name="MathJax-Span-451"/>
      <w:bookmarkEnd w:id="153"/>
      <w:bookmarkEnd w:id="154"/>
      <w:bookmarkEnd w:id="155"/>
      <w:bookmarkEnd w:id="156"/>
      <w:bookmarkEnd w:id="157"/>
      <w:bookmarkEnd w:id="158"/>
      <w:r>
        <w:rPr>
          <w:rFonts w:ascii="MathJax Math" w:hAnsi="MathJax Math"/>
          <w:i/>
        </w:rPr>
        <w:t>C</w:t>
      </w:r>
      <w:r>
        <w:rPr/>
        <w:t xml:space="preserve"> (</w:t>
      </w:r>
      <w:bookmarkStart w:id="159" w:name="MathJax-Element-10-Frame"/>
      <w:bookmarkStart w:id="160" w:name="MathJax-Span-46"/>
      <w:bookmarkStart w:id="161" w:name="MathJax-Span-47"/>
      <w:bookmarkStart w:id="162" w:name="MathJax-Span-48"/>
      <w:bookmarkStart w:id="163" w:name="MathJax-Span-49"/>
      <w:bookmarkStart w:id="164" w:name="MathJax-Span-50"/>
      <w:bookmarkEnd w:id="159"/>
      <w:bookmarkEnd w:id="160"/>
      <w:bookmarkEnd w:id="161"/>
      <w:bookmarkEnd w:id="162"/>
      <w:bookmarkEnd w:id="163"/>
      <w:bookmarkEnd w:id="164"/>
      <w:r>
        <w:rPr>
          <w:rFonts w:ascii="MathJax Main" w:hAnsi="MathJax Main"/>
        </w:rPr>
        <w:t>0</w:t>
      </w:r>
      <w:bookmarkStart w:id="165" w:name="MathJax-Span-511"/>
      <w:bookmarkEnd w:id="165"/>
      <w:r>
        <w:rPr/>
        <w:t> </w:t>
      </w:r>
      <w:bookmarkStart w:id="166" w:name="MathJax-Span-521"/>
      <w:bookmarkEnd w:id="166"/>
      <w:r>
        <w:rPr/>
        <w:t>≤</w:t>
      </w:r>
      <w:bookmarkStart w:id="167" w:name="MathJax-Span-531"/>
      <w:bookmarkEnd w:id="167"/>
      <w:r>
        <w:rPr/>
        <w:t> </w:t>
      </w:r>
      <w:bookmarkStart w:id="168" w:name="MathJax-Span-541"/>
      <w:bookmarkEnd w:id="168"/>
      <w:r>
        <w:rPr>
          <w:rFonts w:ascii="MathJax Math" w:hAnsi="MathJax Math"/>
          <w:i/>
        </w:rPr>
        <w:t>A</w:t>
      </w:r>
      <w:bookmarkStart w:id="169" w:name="MathJax-Span-551"/>
      <w:bookmarkEnd w:id="169"/>
      <w:r>
        <w:rPr>
          <w:rFonts w:ascii="MathJax Main" w:hAnsi="MathJax Main"/>
        </w:rPr>
        <w:t>,</w:t>
      </w:r>
      <w:bookmarkStart w:id="170" w:name="MathJax-Span-56"/>
      <w:bookmarkEnd w:id="170"/>
      <w:r>
        <w:rPr/>
        <w:t> </w:t>
      </w:r>
      <w:bookmarkStart w:id="171" w:name="MathJax-Span-57"/>
      <w:bookmarkEnd w:id="171"/>
      <w:r>
        <w:rPr>
          <w:rFonts w:ascii="MathJax Math" w:hAnsi="MathJax Math"/>
          <w:i/>
        </w:rPr>
        <w:t>B</w:t>
      </w:r>
      <w:bookmarkStart w:id="172" w:name="MathJax-Span-58"/>
      <w:bookmarkEnd w:id="172"/>
      <w:r>
        <w:rPr>
          <w:rFonts w:ascii="MathJax Main" w:hAnsi="MathJax Main"/>
        </w:rPr>
        <w:t>,</w:t>
      </w:r>
      <w:bookmarkStart w:id="173" w:name="MathJax-Span-59"/>
      <w:bookmarkEnd w:id="173"/>
      <w:r>
        <w:rPr/>
        <w:t> </w:t>
      </w:r>
      <w:bookmarkStart w:id="174" w:name="MathJax-Span-60"/>
      <w:bookmarkEnd w:id="174"/>
      <w:r>
        <w:rPr>
          <w:rFonts w:ascii="MathJax Math" w:hAnsi="MathJax Math"/>
          <w:i/>
        </w:rPr>
        <w:t>C</w:t>
      </w:r>
      <w:bookmarkStart w:id="175" w:name="MathJax-Span-611"/>
      <w:bookmarkEnd w:id="175"/>
      <w:r>
        <w:rPr/>
        <w:t> </w:t>
      </w:r>
      <w:bookmarkStart w:id="176" w:name="MathJax-Span-621"/>
      <w:bookmarkEnd w:id="176"/>
      <w:r>
        <w:rPr/>
        <w:t>≤</w:t>
      </w:r>
      <w:bookmarkStart w:id="177" w:name="MathJax-Span-631"/>
      <w:bookmarkEnd w:id="177"/>
      <w:r>
        <w:rPr/>
        <w:t> </w:t>
      </w:r>
      <w:bookmarkStart w:id="178" w:name="MathJax-Span-641"/>
      <w:bookmarkEnd w:id="178"/>
      <w:r>
        <w:rPr>
          <w:rFonts w:ascii="MathJax Main" w:hAnsi="MathJax Main"/>
        </w:rPr>
        <w:t>10000</w:t>
      </w:r>
      <w:r>
        <w:rPr/>
        <w:t>).</w:t>
      </w:r>
    </w:p>
    <w:p>
      <w:pPr>
        <w:pStyle w:val="Style19"/>
        <w:spacing w:before="0" w:after="0"/>
        <w:jc w:val="both"/>
        <w:rPr/>
      </w:pPr>
      <w:r>
        <w:rPr/>
        <w:t xml:space="preserve">Выходной файл должен содержать одно целое число, равное минимальной сумме денег в рублях, которую необходимо иметь друзьям Пети, чтобы сделать подарок из </w:t>
      </w:r>
      <w:bookmarkStart w:id="179" w:name="MathJax-Element-11-Frame"/>
      <w:bookmarkStart w:id="180" w:name="MathJax-Span-651"/>
      <w:bookmarkStart w:id="181" w:name="MathJax-Span-66"/>
      <w:bookmarkStart w:id="182" w:name="MathJax-Span-67"/>
      <w:bookmarkStart w:id="183" w:name="MathJax-Span-68"/>
      <w:bookmarkStart w:id="184" w:name="MathJax-Span-69"/>
      <w:bookmarkEnd w:id="179"/>
      <w:bookmarkEnd w:id="180"/>
      <w:bookmarkEnd w:id="181"/>
      <w:bookmarkEnd w:id="182"/>
      <w:bookmarkEnd w:id="183"/>
      <w:bookmarkEnd w:id="184"/>
      <w:r>
        <w:rPr>
          <w:rFonts w:ascii="MathJax Math" w:hAnsi="MathJax Math"/>
          <w:i/>
        </w:rPr>
        <w:t>A</w:t>
      </w:r>
    </w:p>
    <w:p>
      <w:pPr>
        <w:pStyle w:val="Style19"/>
        <w:spacing w:before="0" w:after="0"/>
        <w:rPr/>
      </w:pPr>
      <w:r>
        <w:rPr/>
        <w:t xml:space="preserve">марок. В случае, когда сделать подарок из </w:t>
      </w:r>
      <w:bookmarkStart w:id="185" w:name="MathJax-Element-12-Frame"/>
      <w:bookmarkStart w:id="186" w:name="MathJax-Span-70"/>
      <w:bookmarkStart w:id="187" w:name="MathJax-Span-711"/>
      <w:bookmarkStart w:id="188" w:name="MathJax-Span-721"/>
      <w:bookmarkStart w:id="189" w:name="MathJax-Span-731"/>
      <w:bookmarkStart w:id="190" w:name="MathJax-Span-741"/>
      <w:bookmarkEnd w:id="185"/>
      <w:bookmarkEnd w:id="186"/>
      <w:bookmarkEnd w:id="187"/>
      <w:bookmarkEnd w:id="188"/>
      <w:bookmarkEnd w:id="189"/>
      <w:bookmarkEnd w:id="190"/>
      <w:r>
        <w:rPr>
          <w:rFonts w:ascii="MathJax Math" w:hAnsi="MathJax Math"/>
          <w:i/>
        </w:rPr>
        <w:t>A</w:t>
      </w:r>
      <w:r>
        <w:rPr/>
        <w:t xml:space="preserve"> марок невозможно, выходной файл должен содержать одну строку со словом "</w:t>
      </w:r>
      <w:r>
        <w:rPr>
          <w:rStyle w:val="Style16"/>
        </w:rPr>
        <w:t>IMPOSSIBLE</w:t>
      </w:r>
      <w:r>
        <w:rPr/>
        <w:t xml:space="preserve">". </w:t>
      </w:r>
    </w:p>
    <w:p>
      <w:pPr>
        <w:pStyle w:val="Style19"/>
        <w:spacing w:before="0" w:after="0"/>
        <w:rPr/>
      </w:pPr>
      <w:r>
        <w:rPr/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  <w:t>18. Плоский мир имеет форму диска. Существует только одна дорога, ведущая с севера на юг диска. Эта дорога проходит через центр диска и её называют Осевой. Остальные дороги проложены с запада на восток или с востока на запад от городов Плоского мира до Осевой дороги. Если два города не расположены на одном отрезке дороги, ведущем до Осевой дороги, то, чтобы добраться из одного города в другой, путешественникам нужно сначала дойти до Осевой дороги, затем дойти до дороги, ведущей в нужный город, и затем по ней дойти до города.</w:t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  <w:t xml:space="preserve">Установим систему координат следующим образом. Центр диска имеет координаты (0,0). Ось Y совпадает с Осевой дорогой. Пусть один город имеет координаты (X1, Y1), а другой город – координаты (X2, Y2). Тогда расстояние между городами, у которых Y1 ≠ Y2, вычисляется по формуле </w:t>
        <w:br/>
        <w:t xml:space="preserve">|X1| + |X2| + |Y1−Y2|, а расстояние между городами, у которых Y1 = Y2, вычисляется по формуле </w:t>
        <w:br/>
        <w:t>|X1 − X2|, где |a| означает абсолютное значение (модуль) числа a</w:t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  <w:t>.</w:t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  <w:t>Напишите программу, определяющую расстояние, которое нужно пройти по дорогам, чтобы попасть из города с координатами (X1, Y1) в город с координатами (X2, Y2).</w:t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  <w:t>19. Из города Китеж в форт Байан почти каждый час с 7</w:t>
      </w:r>
      <w:r>
        <w:rPr>
          <w:vertAlign w:val="superscript"/>
          <w:lang w:val="en-US"/>
        </w:rPr>
        <w:t>00</w:t>
      </w:r>
      <w:r>
        <w:rPr>
          <w:lang w:val="en-US"/>
        </w:rPr>
        <w:t xml:space="preserve"> до 17</w:t>
      </w:r>
      <w:r>
        <w:rPr>
          <w:vertAlign w:val="superscript"/>
          <w:lang w:val="en-US"/>
        </w:rPr>
        <w:t>00</w:t>
      </w:r>
      <w:r>
        <w:rPr>
          <w:lang w:val="en-US"/>
        </w:rPr>
        <w:t xml:space="preserve"> отправляются автобусы с туристами. К сожалению, в расписании указано только время отправления, но не указано время прибытия. Петя узнал, что время поездки до форта без остановок равно K часов. Но согласно постановлению главного врача Беловодья водители во время поездки должны делать остановки с 8</w:t>
      </w:r>
      <w:r>
        <w:rPr>
          <w:vertAlign w:val="superscript"/>
          <w:lang w:val="en-US"/>
        </w:rPr>
        <w:t>00</w:t>
      </w:r>
      <w:r>
        <w:rPr>
          <w:lang w:val="en-US"/>
        </w:rPr>
        <w:t xml:space="preserve"> до 9</w:t>
      </w:r>
      <w:r>
        <w:rPr>
          <w:vertAlign w:val="superscript"/>
          <w:lang w:val="en-US"/>
        </w:rPr>
        <w:t>00</w:t>
      </w:r>
      <w:r>
        <w:rPr>
          <w:lang w:val="en-US"/>
        </w:rPr>
        <w:t xml:space="preserve"> на завтрак, с 13</w:t>
      </w:r>
      <w:r>
        <w:rPr>
          <w:vertAlign w:val="superscript"/>
          <w:lang w:val="en-US"/>
        </w:rPr>
        <w:t>00</w:t>
      </w:r>
      <w:r>
        <w:rPr>
          <w:lang w:val="en-US"/>
        </w:rPr>
        <w:t xml:space="preserve"> до 14</w:t>
      </w:r>
      <w:r>
        <w:rPr>
          <w:vertAlign w:val="superscript"/>
          <w:lang w:val="en-US"/>
        </w:rPr>
        <w:t>00</w:t>
      </w:r>
      <w:r>
        <w:rPr>
          <w:lang w:val="en-US"/>
        </w:rPr>
        <w:t xml:space="preserve"> на обед и с 18</w:t>
      </w:r>
      <w:r>
        <w:rPr>
          <w:strike w:val="false"/>
          <w:dstrike w:val="false"/>
          <w:vertAlign w:val="superscript"/>
          <w:lang w:val="en-US"/>
        </w:rPr>
        <w:t>00</w:t>
      </w:r>
      <w:r>
        <w:rPr>
          <w:lang w:val="en-US"/>
        </w:rPr>
        <w:t xml:space="preserve"> до 19</w:t>
      </w:r>
      <w:r>
        <w:rPr>
          <w:vertAlign w:val="superscript"/>
          <w:lang w:val="en-US"/>
        </w:rPr>
        <w:t xml:space="preserve">00 </w:t>
      </w:r>
      <w:r>
        <w:rPr>
          <w:lang w:val="en-US"/>
        </w:rPr>
        <w:t>на ужин.</w:t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  <w:t>Напишите программу, которая поможет Пете узнать время прибытия автобуса. Первая строка ввода содержит два целых числа – время отправления автобуса T (7 ≤ T ≤ 17, T≠8, T≠13) и длительность поездки без остановок K (2 ≤ K ≤ 10).</w:t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  <w:t>Вывести одно целое число – время прибытия автобуса с учетом остановок на еду. Входные данные таковы, что автобусы прибывают в форт не позднее 23</w:t>
      </w:r>
      <w:r>
        <w:rPr>
          <w:vertAlign w:val="superscript"/>
          <w:lang w:val="en-US"/>
        </w:rPr>
        <w:t>00</w:t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</w:r>
    </w:p>
    <w:p>
      <w:pPr>
        <w:pStyle w:val="Style19"/>
        <w:spacing w:before="0" w:after="0"/>
        <w:rPr/>
      </w:pPr>
      <w:r>
        <w:rPr>
          <w:lang w:val="en-US"/>
        </w:rPr>
        <w:t xml:space="preserve">20. </w:t>
      </w:r>
      <w:r>
        <w:rPr/>
        <w:t>В офисе, где работает программист Петр, установили кондиционер нового типа. Этот кондиционер отличается особой простотой в управлении. У кондиционера есть всего лишь два управляемых параметра: желаемая температура и режим работы.</w:t>
      </w:r>
    </w:p>
    <w:p>
      <w:pPr>
        <w:pStyle w:val="Normal"/>
        <w:jc w:val="both"/>
        <w:rPr/>
      </w:pPr>
      <w:r>
        <w:rPr/>
        <w:t>Кондиционер может работать в следующих четырех режимах:</w:t>
      </w:r>
    </w:p>
    <w:p>
      <w:pPr>
        <w:pStyle w:val="Style19"/>
        <w:numPr>
          <w:ilvl w:val="0"/>
          <w:numId w:val="5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"freeze" — охлаждение. В этом режиме кондиционер может только уменьшать температуру. Если температура в комнате и так не больше желаемой, то он выключается.</w:t>
      </w:r>
    </w:p>
    <w:p>
      <w:pPr>
        <w:pStyle w:val="Style19"/>
        <w:numPr>
          <w:ilvl w:val="0"/>
          <w:numId w:val="5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"heat" — нагрев. В этом режиме кондиционер может только увеличивать температуру. Если температура в комнате и так не меньше желаемой, то он выключается.</w:t>
      </w:r>
    </w:p>
    <w:p>
      <w:pPr>
        <w:pStyle w:val="Style19"/>
        <w:numPr>
          <w:ilvl w:val="0"/>
          <w:numId w:val="5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"auto" — автоматический режим. В этом режиме кондиционер может как увеличивать, так и уменьшать температуру в комнате до желаемой.</w:t>
      </w:r>
    </w:p>
    <w:p>
      <w:pPr>
        <w:pStyle w:val="Style19"/>
        <w:numPr>
          <w:ilvl w:val="0"/>
          <w:numId w:val="5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>"fan" — вентиляция. В этом режиме кондиционер осуществляет только вентиляцию воздуха и не изменяет температуру в комнате.</w:t>
      </w:r>
    </w:p>
    <w:p>
      <w:pPr>
        <w:pStyle w:val="Style19"/>
        <w:spacing w:before="0" w:after="0"/>
        <w:jc w:val="both"/>
        <w:rPr/>
      </w:pPr>
      <w:r>
        <w:rPr/>
        <w:t>Кондиционер достаточно мощный, поэтому при настройке на правильный режим работы он за час доводит температуру в комнате до желаемой.</w:t>
      </w:r>
    </w:p>
    <w:p>
      <w:pPr>
        <w:pStyle w:val="Style19"/>
        <w:spacing w:before="0" w:after="0"/>
        <w:jc w:val="both"/>
        <w:rPr/>
      </w:pPr>
      <w:r>
        <w:rPr/>
        <w:t xml:space="preserve">Требуется написать программу, которая по заданной температуре в комнате </w:t>
      </w:r>
      <w:bookmarkStart w:id="191" w:name="MathJax-Element-1-Frame6"/>
      <w:bookmarkStart w:id="192" w:name="MathJax-Span-120"/>
      <w:bookmarkStart w:id="193" w:name="MathJax-Span-210"/>
      <w:bookmarkStart w:id="194" w:name="MathJax-Span-310"/>
      <w:bookmarkStart w:id="195" w:name="MathJax-Span-410"/>
      <w:bookmarkStart w:id="196" w:name="MathJax-Span-510"/>
      <w:bookmarkStart w:id="197" w:name="MathJax-Span-610"/>
      <w:bookmarkEnd w:id="191"/>
      <w:bookmarkEnd w:id="192"/>
      <w:bookmarkEnd w:id="193"/>
      <w:bookmarkEnd w:id="194"/>
      <w:bookmarkEnd w:id="195"/>
      <w:bookmarkEnd w:id="196"/>
      <w:bookmarkEnd w:id="197"/>
      <w:r>
        <w:rPr>
          <w:rFonts w:ascii="MathJax Math" w:hAnsi="MathJax Math"/>
          <w:i/>
        </w:rPr>
        <w:t>t</w:t>
      </w:r>
      <w:bookmarkStart w:id="198" w:name="MathJax-Span-76"/>
      <w:bookmarkStart w:id="199" w:name="MathJax-Span-86"/>
      <w:bookmarkEnd w:id="198"/>
      <w:bookmarkEnd w:id="199"/>
      <w:r>
        <w:rPr>
          <w:rFonts w:ascii="MathJax Main" w:hAnsi="MathJax Main"/>
        </w:rPr>
        <w:t>room</w:t>
      </w:r>
      <w:r>
        <w:rPr/>
        <w:t xml:space="preserve">, установленным на кондиционере желаемой температуре </w:t>
      </w:r>
      <w:bookmarkStart w:id="200" w:name="MathJax-Element-2-Frame4"/>
      <w:bookmarkStart w:id="201" w:name="MathJax-Span-96"/>
      <w:bookmarkStart w:id="202" w:name="MathJax-Span-106"/>
      <w:bookmarkStart w:id="203" w:name="MathJax-Span-1110"/>
      <w:bookmarkStart w:id="204" w:name="MathJax-Span-124"/>
      <w:bookmarkStart w:id="205" w:name="MathJax-Span-134"/>
      <w:bookmarkStart w:id="206" w:name="MathJax-Span-144"/>
      <w:bookmarkEnd w:id="200"/>
      <w:bookmarkEnd w:id="201"/>
      <w:bookmarkEnd w:id="202"/>
      <w:bookmarkEnd w:id="203"/>
      <w:bookmarkEnd w:id="204"/>
      <w:bookmarkEnd w:id="205"/>
      <w:bookmarkEnd w:id="206"/>
      <w:r>
        <w:rPr>
          <w:rFonts w:ascii="MathJax Math" w:hAnsi="MathJax Math"/>
          <w:i/>
        </w:rPr>
        <w:t>t</w:t>
      </w:r>
      <w:bookmarkStart w:id="207" w:name="MathJax-Span-154"/>
      <w:bookmarkStart w:id="208" w:name="MathJax-Span-164"/>
      <w:bookmarkEnd w:id="207"/>
      <w:bookmarkEnd w:id="208"/>
      <w:r>
        <w:rPr>
          <w:rFonts w:ascii="MathJax Main" w:hAnsi="MathJax Main"/>
        </w:rPr>
        <w:t>cond</w:t>
      </w:r>
    </w:p>
    <w:p>
      <w:pPr>
        <w:pStyle w:val="Style19"/>
        <w:spacing w:before="0" w:after="0"/>
        <w:jc w:val="both"/>
        <w:rPr/>
      </w:pPr>
      <w:r>
        <w:rPr/>
        <w:t>и режиму работы определяет температуру, которая установится в комнате через час.</w:t>
      </w:r>
    </w:p>
    <w:p>
      <w:pPr>
        <w:pStyle w:val="Style19"/>
        <w:spacing w:before="0" w:after="0"/>
        <w:jc w:val="both"/>
        <w:rPr/>
      </w:pPr>
      <w:r>
        <w:rPr/>
        <w:t xml:space="preserve">Первая строка входного файла содержит два целых числа </w:t>
      </w:r>
      <w:bookmarkStart w:id="209" w:name="MathJax-Element-3-Frame4"/>
      <w:bookmarkStart w:id="210" w:name="MathJax-Span-174"/>
      <w:bookmarkStart w:id="211" w:name="MathJax-Span-184"/>
      <w:bookmarkStart w:id="212" w:name="MathJax-Span-194"/>
      <w:bookmarkStart w:id="213" w:name="MathJax-Span-204"/>
      <w:bookmarkStart w:id="214" w:name="MathJax-Span-214"/>
      <w:bookmarkStart w:id="215" w:name="MathJax-Span-224"/>
      <w:bookmarkEnd w:id="209"/>
      <w:bookmarkEnd w:id="210"/>
      <w:bookmarkEnd w:id="211"/>
      <w:bookmarkEnd w:id="212"/>
      <w:bookmarkEnd w:id="213"/>
      <w:bookmarkEnd w:id="214"/>
      <w:bookmarkEnd w:id="215"/>
      <w:r>
        <w:rPr>
          <w:rFonts w:ascii="MathJax Math" w:hAnsi="MathJax Math"/>
          <w:i/>
        </w:rPr>
        <w:t>t</w:t>
      </w:r>
      <w:bookmarkStart w:id="216" w:name="MathJax-Span-234"/>
      <w:bookmarkStart w:id="217" w:name="MathJax-Span-244"/>
      <w:bookmarkEnd w:id="216"/>
      <w:bookmarkEnd w:id="217"/>
      <w:r>
        <w:rPr>
          <w:rFonts w:ascii="MathJax Main" w:hAnsi="MathJax Main"/>
        </w:rPr>
        <w:t>room</w:t>
      </w:r>
      <w:r>
        <w:rPr/>
        <w:t xml:space="preserve">, и </w:t>
      </w:r>
      <w:bookmarkStart w:id="218" w:name="MathJax-Element-4-Frame1"/>
      <w:bookmarkStart w:id="219" w:name="MathJax-Span-253"/>
      <w:bookmarkStart w:id="220" w:name="MathJax-Span-262"/>
      <w:bookmarkStart w:id="221" w:name="MathJax-Span-272"/>
      <w:bookmarkStart w:id="222" w:name="MathJax-Span-282"/>
      <w:bookmarkStart w:id="223" w:name="MathJax-Span-291"/>
      <w:bookmarkStart w:id="224" w:name="MathJax-Span-301"/>
      <w:bookmarkEnd w:id="218"/>
      <w:bookmarkEnd w:id="219"/>
      <w:bookmarkEnd w:id="220"/>
      <w:bookmarkEnd w:id="221"/>
      <w:bookmarkEnd w:id="222"/>
      <w:bookmarkEnd w:id="223"/>
      <w:bookmarkEnd w:id="224"/>
      <w:r>
        <w:rPr>
          <w:rFonts w:ascii="MathJax Math" w:hAnsi="MathJax Math"/>
          <w:i/>
        </w:rPr>
        <w:t>t</w:t>
      </w:r>
      <w:bookmarkStart w:id="225" w:name="MathJax-Span-312"/>
      <w:bookmarkStart w:id="226" w:name="MathJax-Span-322"/>
      <w:bookmarkEnd w:id="225"/>
      <w:bookmarkEnd w:id="226"/>
      <w:r>
        <w:rPr>
          <w:rFonts w:ascii="MathJax Main" w:hAnsi="MathJax Main"/>
        </w:rPr>
        <w:t>cond</w:t>
      </w:r>
      <w:r>
        <w:rPr/>
        <w:t>, разделенных ровно одним пробелом (</w:t>
      </w:r>
      <w:bookmarkStart w:id="227" w:name="MathJax-Element-5-Frame1"/>
      <w:bookmarkStart w:id="228" w:name="MathJax-Span-332"/>
      <w:bookmarkStart w:id="229" w:name="MathJax-Span-342"/>
      <w:bookmarkStart w:id="230" w:name="MathJax-Span-352"/>
      <w:bookmarkStart w:id="231" w:name="MathJax-Span-361"/>
      <w:bookmarkStart w:id="232" w:name="MathJax-Span-371"/>
      <w:bookmarkEnd w:id="227"/>
      <w:bookmarkEnd w:id="228"/>
      <w:bookmarkEnd w:id="229"/>
      <w:bookmarkEnd w:id="230"/>
      <w:bookmarkEnd w:id="231"/>
      <w:bookmarkEnd w:id="232"/>
      <w:r>
        <w:rPr/>
        <w:t>–</w:t>
      </w:r>
      <w:bookmarkStart w:id="233" w:name="MathJax-Span-381"/>
      <w:bookmarkEnd w:id="233"/>
      <w:r>
        <w:rPr>
          <w:rFonts w:ascii="MathJax Main" w:hAnsi="MathJax Main"/>
        </w:rPr>
        <w:t>50</w:t>
      </w:r>
      <w:bookmarkStart w:id="234" w:name="MathJax-Span-391"/>
      <w:bookmarkEnd w:id="234"/>
      <w:r>
        <w:rPr/>
        <w:t> </w:t>
      </w:r>
      <w:bookmarkStart w:id="235" w:name="MathJax-Span-401"/>
      <w:bookmarkEnd w:id="235"/>
      <w:r>
        <w:rPr/>
        <w:t>≤</w:t>
      </w:r>
      <w:bookmarkStart w:id="236" w:name="MathJax-Span-412"/>
      <w:bookmarkEnd w:id="236"/>
      <w:r>
        <w:rPr/>
        <w:t> </w:t>
      </w:r>
      <w:bookmarkStart w:id="237" w:name="MathJax-Span-422"/>
      <w:bookmarkStart w:id="238" w:name="MathJax-Span-432"/>
      <w:bookmarkEnd w:id="237"/>
      <w:bookmarkEnd w:id="238"/>
      <w:r>
        <w:rPr>
          <w:rFonts w:ascii="MathJax Math" w:hAnsi="MathJax Math"/>
          <w:i/>
        </w:rPr>
        <w:t>t</w:t>
      </w:r>
      <w:bookmarkStart w:id="239" w:name="MathJax-Span-442"/>
      <w:bookmarkStart w:id="240" w:name="MathJax-Span-452"/>
      <w:bookmarkEnd w:id="239"/>
      <w:bookmarkEnd w:id="240"/>
      <w:r>
        <w:rPr>
          <w:rFonts w:ascii="MathJax Main" w:hAnsi="MathJax Main"/>
        </w:rPr>
        <w:t>room</w:t>
      </w:r>
      <w:bookmarkStart w:id="241" w:name="MathJax-Span-461"/>
      <w:bookmarkEnd w:id="241"/>
      <w:r>
        <w:rPr/>
        <w:t> </w:t>
      </w:r>
      <w:bookmarkStart w:id="242" w:name="MathJax-Span-471"/>
      <w:bookmarkEnd w:id="242"/>
      <w:r>
        <w:rPr/>
        <w:t>≤</w:t>
      </w:r>
      <w:bookmarkStart w:id="243" w:name="MathJax-Span-481"/>
      <w:bookmarkEnd w:id="243"/>
      <w:r>
        <w:rPr/>
        <w:t> </w:t>
      </w:r>
      <w:bookmarkStart w:id="244" w:name="MathJax-Span-491"/>
      <w:bookmarkEnd w:id="244"/>
      <w:r>
        <w:rPr>
          <w:rFonts w:ascii="MathJax Main" w:hAnsi="MathJax Main"/>
        </w:rPr>
        <w:t>50</w:t>
      </w:r>
      <w:r>
        <w:rPr/>
        <w:t xml:space="preserve">, </w:t>
      </w:r>
      <w:bookmarkStart w:id="245" w:name="MathJax-Element-6-Frame1"/>
      <w:bookmarkStart w:id="246" w:name="MathJax-Span-501"/>
      <w:bookmarkStart w:id="247" w:name="MathJax-Span-512"/>
      <w:bookmarkStart w:id="248" w:name="MathJax-Span-522"/>
      <w:bookmarkStart w:id="249" w:name="MathJax-Span-532"/>
      <w:bookmarkStart w:id="250" w:name="MathJax-Span-542"/>
      <w:bookmarkEnd w:id="245"/>
      <w:bookmarkEnd w:id="246"/>
      <w:bookmarkEnd w:id="247"/>
      <w:bookmarkEnd w:id="248"/>
      <w:bookmarkEnd w:id="249"/>
      <w:bookmarkEnd w:id="250"/>
      <w:r>
        <w:rPr/>
        <w:t>–</w:t>
      </w:r>
      <w:bookmarkStart w:id="251" w:name="MathJax-Span-552"/>
      <w:bookmarkEnd w:id="251"/>
      <w:r>
        <w:rPr>
          <w:rFonts w:ascii="MathJax Main" w:hAnsi="MathJax Main"/>
        </w:rPr>
        <w:t>50</w:t>
      </w:r>
      <w:bookmarkStart w:id="252" w:name="MathJax-Span-561"/>
      <w:bookmarkEnd w:id="252"/>
      <w:r>
        <w:rPr/>
        <w:t> </w:t>
      </w:r>
      <w:bookmarkStart w:id="253" w:name="MathJax-Span-571"/>
      <w:bookmarkEnd w:id="253"/>
      <w:r>
        <w:rPr/>
        <w:t>≤</w:t>
      </w:r>
      <w:bookmarkStart w:id="254" w:name="MathJax-Span-581"/>
      <w:bookmarkEnd w:id="254"/>
      <w:r>
        <w:rPr/>
        <w:t> </w:t>
      </w:r>
      <w:bookmarkStart w:id="255" w:name="MathJax-Span-591"/>
      <w:bookmarkStart w:id="256" w:name="MathJax-Span-601"/>
      <w:bookmarkEnd w:id="255"/>
      <w:bookmarkEnd w:id="256"/>
      <w:r>
        <w:rPr>
          <w:rFonts w:ascii="MathJax Math" w:hAnsi="MathJax Math"/>
          <w:i/>
        </w:rPr>
        <w:t>t</w:t>
      </w:r>
      <w:bookmarkStart w:id="257" w:name="MathJax-Span-612"/>
      <w:bookmarkStart w:id="258" w:name="MathJax-Span-622"/>
      <w:bookmarkEnd w:id="257"/>
      <w:bookmarkEnd w:id="258"/>
      <w:r>
        <w:rPr>
          <w:rFonts w:ascii="MathJax Main" w:hAnsi="MathJax Main"/>
        </w:rPr>
        <w:t>cond</w:t>
      </w:r>
      <w:bookmarkStart w:id="259" w:name="MathJax-Span-632"/>
      <w:bookmarkEnd w:id="259"/>
      <w:r>
        <w:rPr/>
        <w:t> </w:t>
      </w:r>
      <w:bookmarkStart w:id="260" w:name="MathJax-Span-642"/>
      <w:bookmarkEnd w:id="260"/>
      <w:r>
        <w:rPr/>
        <w:t>≤</w:t>
      </w:r>
      <w:bookmarkStart w:id="261" w:name="MathJax-Span-652"/>
      <w:bookmarkEnd w:id="261"/>
      <w:r>
        <w:rPr/>
        <w:t> </w:t>
      </w:r>
      <w:bookmarkStart w:id="262" w:name="MathJax-Span-661"/>
      <w:bookmarkEnd w:id="262"/>
      <w:r>
        <w:rPr>
          <w:rFonts w:ascii="MathJax Main" w:hAnsi="MathJax Main"/>
        </w:rPr>
        <w:t>50</w:t>
      </w:r>
      <w:r>
        <w:rPr/>
        <w:t>).</w:t>
      </w:r>
    </w:p>
    <w:p>
      <w:pPr>
        <w:pStyle w:val="Style19"/>
        <w:spacing w:before="0" w:after="0"/>
        <w:jc w:val="both"/>
        <w:rPr/>
      </w:pPr>
      <w:r>
        <w:rPr/>
        <w:t>Вторая строка содержит одно слово, записанное строчными буквами латинского алфавита – режим работы кондиционера.</w:t>
      </w:r>
    </w:p>
    <w:p>
      <w:pPr>
        <w:pStyle w:val="Style19"/>
        <w:spacing w:before="0" w:after="0"/>
        <w:jc w:val="both"/>
        <w:rPr/>
      </w:pPr>
      <w:r>
        <w:rPr/>
        <w:t>Выходной файл должен содержать одно целое число – температуру, которая установится в комнате через час.</w:t>
      </w:r>
    </w:p>
    <w:p>
      <w:pPr>
        <w:pStyle w:val="Style19"/>
        <w:spacing w:before="0" w:after="0"/>
        <w:rPr>
          <w:lang w:val="en-US"/>
        </w:rPr>
      </w:pPr>
      <w:r>
        <w:rPr>
          <w:lang w:val="en-US"/>
        </w:rPr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MathJax Main">
    <w:charset w:val="cc"/>
    <w:family w:val="auto"/>
    <w:pitch w:val="default"/>
  </w:font>
  <w:font w:name="MathJax Math">
    <w:charset w:val="cc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character" w:styleId="Style16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Style17">
    <w:name w:val="Маркеры"/>
    <w:qFormat/>
    <w:rPr>
      <w:rFonts w:ascii="OpenSymbol" w:hAnsi="OpenSymbol" w:eastAsia="OpenSymbol" w:cs="OpenSymbol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LibreOffice/7.3.5.2$Windows_X86_64 LibreOffice_project/184fe81b8c8c30d8b5082578aee2fed2ea847c01</Application>
  <AppVersion>15.0000</AppVersion>
  <Pages>5</Pages>
  <Words>1442</Words>
  <Characters>7732</Characters>
  <CharactersWithSpaces>9124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2022-08-17T20:38:07Z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