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FE" w:rsidRPr="00583379" w:rsidRDefault="002F19FE" w:rsidP="002F19FE">
      <w:pPr>
        <w:rPr>
          <w:b/>
          <w:snapToGrid w:val="0"/>
          <w:color w:val="0070C0"/>
          <w:lang w:eastAsia="en-US"/>
        </w:rPr>
      </w:pPr>
      <w:bookmarkStart w:id="0" w:name="_GoBack"/>
      <w:bookmarkEnd w:id="0"/>
      <w:r w:rsidRPr="00583379">
        <w:rPr>
          <w:b/>
          <w:color w:val="0070C0"/>
        </w:rPr>
        <w:t>Options [</w:t>
      </w:r>
      <w:r w:rsidRPr="00EC047A">
        <w:rPr>
          <w:b/>
          <w:color w:val="0070C0"/>
        </w:rPr>
        <w:t>in roman in square brackets</w:t>
      </w:r>
      <w:r w:rsidRPr="00583379">
        <w:rPr>
          <w:b/>
          <w:color w:val="0070C0"/>
        </w:rPr>
        <w:t>] are to be left or deleted.</w:t>
      </w:r>
    </w:p>
    <w:p w:rsidR="00C475D8" w:rsidRPr="00583379" w:rsidRDefault="00C475D8" w:rsidP="00C475D8">
      <w:pPr>
        <w:rPr>
          <w:b/>
          <w:color w:val="0070C0"/>
        </w:rPr>
      </w:pPr>
      <w:r w:rsidRPr="00583379">
        <w:rPr>
          <w:b/>
          <w:color w:val="0070C0"/>
        </w:rPr>
        <w:t>Comments [</w:t>
      </w:r>
      <w:r w:rsidRPr="00583379">
        <w:rPr>
          <w:b/>
          <w:i/>
          <w:color w:val="0070C0"/>
          <w:highlight w:val="lightGray"/>
        </w:rPr>
        <w:t>in grey italics in square brackets</w:t>
      </w:r>
      <w:r w:rsidRPr="00583379">
        <w:rPr>
          <w:b/>
          <w:color w:val="0070C0"/>
        </w:rPr>
        <w:t xml:space="preserve">] are to be deleted and/or replaced by appropriate data. </w:t>
      </w:r>
    </w:p>
    <w:p w:rsidR="003154CD" w:rsidRPr="00C475D8" w:rsidRDefault="003154CD" w:rsidP="003154CD">
      <w:pPr>
        <w:rPr>
          <w:noProof/>
          <w:highlight w:val="lightGray"/>
        </w:rPr>
      </w:pPr>
    </w:p>
    <w:p w:rsidR="00DA410F" w:rsidRPr="00BE2A6B" w:rsidRDefault="00BE2A6B" w:rsidP="004A4B4A">
      <w:pPr>
        <w:spacing w:before="120" w:after="120"/>
        <w:jc w:val="center"/>
        <w:rPr>
          <w:rFonts w:ascii="Arial" w:hAnsi="Arial" w:cs="Arial"/>
          <w:b/>
          <w:noProof/>
          <w:sz w:val="32"/>
          <w:szCs w:val="32"/>
          <w:lang w:val="ru-RU"/>
        </w:rPr>
      </w:pPr>
      <w:r>
        <w:rPr>
          <w:rFonts w:ascii="Arial" w:hAnsi="Arial" w:cs="Arial"/>
          <w:b/>
          <w:noProof/>
          <w:sz w:val="32"/>
          <w:szCs w:val="32"/>
          <w:lang w:val="ru-RU"/>
        </w:rPr>
        <w:t>Заявление о честности</w:t>
      </w:r>
    </w:p>
    <w:p w:rsidR="00B418F3" w:rsidRPr="00F76ABA" w:rsidRDefault="00B418F3" w:rsidP="00DA410F">
      <w:pPr>
        <w:rPr>
          <w:noProof/>
        </w:rPr>
      </w:pPr>
    </w:p>
    <w:p w:rsidR="00EC2C0A" w:rsidRDefault="00EC2C0A" w:rsidP="009E3189">
      <w:pPr>
        <w:jc w:val="both"/>
        <w:rPr>
          <w:noProof/>
        </w:rPr>
      </w:pPr>
    </w:p>
    <w:p w:rsidR="00DA410F" w:rsidRDefault="003B1717" w:rsidP="009E3189">
      <w:pPr>
        <w:jc w:val="both"/>
        <w:rPr>
          <w:noProof/>
        </w:rPr>
      </w:pPr>
      <w:r>
        <w:rPr>
          <w:noProof/>
          <w:lang w:val="ru-RU"/>
        </w:rPr>
        <w:t>Нижеподписавшийся</w:t>
      </w:r>
      <w:r w:rsidR="00DA410F" w:rsidRPr="00F76ABA">
        <w:rPr>
          <w:noProof/>
        </w:rPr>
        <w:t xml:space="preserve"> </w:t>
      </w:r>
      <w:r w:rsidR="005E41BC">
        <w:rPr>
          <w:noProof/>
        </w:rPr>
        <w:t>[</w:t>
      </w:r>
      <w:r w:rsidR="00214D18" w:rsidRPr="008B1377">
        <w:rPr>
          <w:i/>
          <w:noProof/>
          <w:highlight w:val="lightGray"/>
        </w:rPr>
        <w:t xml:space="preserve">insert </w:t>
      </w:r>
      <w:r w:rsidR="00DA410F" w:rsidRPr="008B1377">
        <w:rPr>
          <w:i/>
          <w:noProof/>
          <w:highlight w:val="lightGray"/>
        </w:rPr>
        <w:t>name of the signatory of this form</w:t>
      </w:r>
      <w:r w:rsidR="005E41BC" w:rsidRPr="005E41BC">
        <w:rPr>
          <w:noProof/>
        </w:rPr>
        <w:t>]</w:t>
      </w:r>
      <w:r w:rsidR="003154CD" w:rsidRPr="00892BCE">
        <w:rPr>
          <w:noProof/>
        </w:rPr>
        <w:t xml:space="preserve">, </w:t>
      </w:r>
      <w:r>
        <w:rPr>
          <w:noProof/>
          <w:lang w:val="ru-RU"/>
        </w:rPr>
        <w:t>представляющий следующее юридическое лицо</w:t>
      </w:r>
      <w:r w:rsidR="006F3EB0">
        <w:rPr>
          <w:noProof/>
        </w:rPr>
        <w:t>:</w:t>
      </w:r>
    </w:p>
    <w:p w:rsidR="003154CD" w:rsidRDefault="00DC2010" w:rsidP="00DA410F">
      <w:pPr>
        <w:spacing w:before="40" w:after="40"/>
        <w:jc w:val="both"/>
        <w:rPr>
          <w:noProof/>
        </w:rPr>
      </w:pPr>
      <w:r>
        <w:rPr>
          <w:noProof/>
        </w:rPr>
        <w:br w:type="textWrapping" w:clear="all"/>
      </w:r>
    </w:p>
    <w:p w:rsidR="00DC2010" w:rsidRPr="00583379" w:rsidRDefault="00DC2010" w:rsidP="00DC2010">
      <w:pPr>
        <w:rPr>
          <w:b/>
        </w:rPr>
      </w:pPr>
      <w:r w:rsidRPr="00892BCE">
        <w:t>Full official name:</w:t>
      </w:r>
    </w:p>
    <w:p w:rsidR="00DC2010" w:rsidRPr="00892BCE" w:rsidRDefault="00DC2010" w:rsidP="00DC2010">
      <w:r w:rsidRPr="00892BCE">
        <w:t>Official legal form</w:t>
      </w:r>
      <w:r>
        <w:t xml:space="preserve">: </w:t>
      </w:r>
    </w:p>
    <w:p w:rsidR="00DC2010" w:rsidRPr="00583379" w:rsidRDefault="00DC2010" w:rsidP="00DC2010">
      <w:pPr>
        <w:rPr>
          <w:b/>
        </w:rPr>
      </w:pPr>
      <w:r w:rsidRPr="00892BCE">
        <w:t>Statutory registration number</w:t>
      </w:r>
      <w:r w:rsidRPr="00583379">
        <w:rPr>
          <w:b/>
        </w:rPr>
        <w:t xml:space="preserve">: </w:t>
      </w:r>
    </w:p>
    <w:p w:rsidR="00DC2010" w:rsidRPr="00583379" w:rsidRDefault="00DC2010" w:rsidP="00DC2010">
      <w:pPr>
        <w:rPr>
          <w:b/>
        </w:rPr>
      </w:pPr>
      <w:r w:rsidRPr="00892BCE">
        <w:t>Full official address</w:t>
      </w:r>
      <w:r>
        <w:t xml:space="preserve">: </w:t>
      </w:r>
    </w:p>
    <w:p w:rsidR="00DC2010" w:rsidRDefault="00DC2010" w:rsidP="00DC2010">
      <w:r w:rsidRPr="00892BCE">
        <w:t>VAT registration number</w:t>
      </w:r>
      <w:r>
        <w:t xml:space="preserve">: </w:t>
      </w:r>
    </w:p>
    <w:p w:rsidR="00DC2010" w:rsidRDefault="00DC2010" w:rsidP="00DA410F">
      <w:pPr>
        <w:spacing w:before="40" w:after="40"/>
        <w:jc w:val="both"/>
        <w:rPr>
          <w:noProof/>
        </w:rPr>
      </w:pPr>
    </w:p>
    <w:p w:rsidR="00DC2010" w:rsidRDefault="00DC2010" w:rsidP="00DA410F">
      <w:pPr>
        <w:spacing w:before="40" w:after="40"/>
        <w:jc w:val="both"/>
        <w:rPr>
          <w:noProof/>
        </w:rPr>
      </w:pPr>
    </w:p>
    <w:p w:rsidR="00B42118" w:rsidRDefault="003B1717" w:rsidP="00B42118">
      <w:pPr>
        <w:spacing w:after="240"/>
        <w:jc w:val="both"/>
      </w:pPr>
      <w:proofErr w:type="gramStart"/>
      <w:r>
        <w:rPr>
          <w:lang w:val="ru-RU"/>
        </w:rPr>
        <w:t>уполномоченный</w:t>
      </w:r>
      <w:r w:rsidRPr="003B1717">
        <w:rPr>
          <w:lang w:val="en-US"/>
        </w:rPr>
        <w:t xml:space="preserve"> </w:t>
      </w:r>
      <w:r>
        <w:rPr>
          <w:lang w:val="ru-RU"/>
        </w:rPr>
        <w:t>представлять</w:t>
      </w:r>
      <w:r w:rsidR="00CF75CD" w:rsidRPr="002D18EB">
        <w:t xml:space="preserve"> </w:t>
      </w:r>
      <w:r w:rsidR="00CF75CD">
        <w:t>[applicant organisation/</w:t>
      </w:r>
      <w:r w:rsidR="00CF75CD" w:rsidRPr="002D18EB">
        <w:t>consortium</w:t>
      </w:r>
      <w:r w:rsidR="00CF75CD">
        <w:rPr>
          <w:lang w:val="en-US"/>
        </w:rPr>
        <w:t>,]</w:t>
      </w:r>
      <w:r w:rsidR="00CF75CD">
        <w:rPr>
          <w:rStyle w:val="a6"/>
          <w:lang w:val="en-US"/>
        </w:rPr>
        <w:footnoteReference w:id="1"/>
      </w:r>
      <w:r w:rsidR="00CF75CD">
        <w:t xml:space="preserve"> </w:t>
      </w:r>
      <w:r>
        <w:rPr>
          <w:lang w:val="ru-RU"/>
        </w:rPr>
        <w:t>настоящим</w:t>
      </w:r>
      <w:r w:rsidRPr="003B1717">
        <w:rPr>
          <w:lang w:val="en-US"/>
        </w:rPr>
        <w:t xml:space="preserve"> </w:t>
      </w:r>
      <w:r>
        <w:rPr>
          <w:lang w:val="ru-RU"/>
        </w:rPr>
        <w:t>запрашивает</w:t>
      </w:r>
      <w:r w:rsidR="00D55571" w:rsidRPr="00D55571">
        <w:rPr>
          <w:lang w:val="en-US"/>
        </w:rPr>
        <w:t xml:space="preserve"> </w:t>
      </w:r>
      <w:r w:rsidR="00D55571">
        <w:rPr>
          <w:lang w:val="ru-RU"/>
        </w:rPr>
        <w:t>у</w:t>
      </w:r>
      <w:r w:rsidR="00D55571" w:rsidRPr="00D55571">
        <w:rPr>
          <w:lang w:val="en-US"/>
        </w:rPr>
        <w:t xml:space="preserve"> </w:t>
      </w:r>
      <w:r w:rsidR="00D55571">
        <w:rPr>
          <w:lang w:val="ru-RU"/>
        </w:rPr>
        <w:t>Исполнительного</w:t>
      </w:r>
      <w:r w:rsidR="00D55571" w:rsidRPr="00D55571">
        <w:rPr>
          <w:lang w:val="en-US"/>
        </w:rPr>
        <w:t xml:space="preserve"> </w:t>
      </w:r>
      <w:r w:rsidR="00D55571">
        <w:rPr>
          <w:lang w:val="ru-RU"/>
        </w:rPr>
        <w:t>агентства</w:t>
      </w:r>
      <w:r w:rsidR="00D55571" w:rsidRPr="00D55571">
        <w:rPr>
          <w:lang w:val="en-US"/>
        </w:rPr>
        <w:t xml:space="preserve"> </w:t>
      </w:r>
      <w:r w:rsidR="00D55571">
        <w:rPr>
          <w:lang w:val="ru-RU"/>
        </w:rPr>
        <w:t>по</w:t>
      </w:r>
      <w:r w:rsidR="00D55571" w:rsidRPr="00D55571">
        <w:rPr>
          <w:lang w:val="en-US"/>
        </w:rPr>
        <w:t xml:space="preserve"> </w:t>
      </w:r>
      <w:r w:rsidR="00D55571">
        <w:rPr>
          <w:lang w:val="ru-RU"/>
        </w:rPr>
        <w:t>Образованию</w:t>
      </w:r>
      <w:r w:rsidR="00D55571" w:rsidRPr="00D55571">
        <w:rPr>
          <w:lang w:val="en-US"/>
        </w:rPr>
        <w:t xml:space="preserve">, </w:t>
      </w:r>
      <w:r w:rsidR="00D55571">
        <w:rPr>
          <w:lang w:val="ru-RU"/>
        </w:rPr>
        <w:t>аудиовизуальным</w:t>
      </w:r>
      <w:r w:rsidR="00D55571" w:rsidRPr="00D55571">
        <w:rPr>
          <w:lang w:val="en-US"/>
        </w:rPr>
        <w:t xml:space="preserve"> </w:t>
      </w:r>
      <w:r w:rsidR="00D55571">
        <w:rPr>
          <w:lang w:val="ru-RU"/>
        </w:rPr>
        <w:t>средствам</w:t>
      </w:r>
      <w:r w:rsidR="00D55571" w:rsidRPr="00D55571">
        <w:rPr>
          <w:lang w:val="en-US"/>
        </w:rPr>
        <w:t xml:space="preserve"> </w:t>
      </w:r>
      <w:r w:rsidR="00D55571">
        <w:rPr>
          <w:lang w:val="ru-RU"/>
        </w:rPr>
        <w:t>и</w:t>
      </w:r>
      <w:r w:rsidR="00D55571" w:rsidRPr="00D55571">
        <w:rPr>
          <w:lang w:val="en-US"/>
        </w:rPr>
        <w:t xml:space="preserve"> </w:t>
      </w:r>
      <w:r w:rsidR="00D55571">
        <w:rPr>
          <w:lang w:val="ru-RU"/>
        </w:rPr>
        <w:t>культуре</w:t>
      </w:r>
      <w:r w:rsidR="00D55571" w:rsidRPr="00D55571">
        <w:rPr>
          <w:lang w:val="en-US"/>
        </w:rPr>
        <w:t xml:space="preserve"> (</w:t>
      </w:r>
      <w:r w:rsidR="00D55571">
        <w:rPr>
          <w:lang w:val="ru-RU"/>
        </w:rPr>
        <w:t>в</w:t>
      </w:r>
      <w:r w:rsidR="00D55571" w:rsidRPr="00D55571">
        <w:rPr>
          <w:lang w:val="en-US"/>
        </w:rPr>
        <w:t xml:space="preserve"> </w:t>
      </w:r>
      <w:r w:rsidR="00D55571">
        <w:rPr>
          <w:lang w:val="ru-RU"/>
        </w:rPr>
        <w:t>дальнейшем</w:t>
      </w:r>
      <w:r w:rsidR="00D55571" w:rsidRPr="00D55571">
        <w:rPr>
          <w:lang w:val="en-US"/>
        </w:rPr>
        <w:t xml:space="preserve"> </w:t>
      </w:r>
      <w:r w:rsidR="00D55571">
        <w:rPr>
          <w:lang w:val="ru-RU"/>
        </w:rPr>
        <w:t>именуемое</w:t>
      </w:r>
      <w:r w:rsidR="00D55571" w:rsidRPr="00D55571">
        <w:rPr>
          <w:lang w:val="en-US"/>
        </w:rPr>
        <w:t xml:space="preserve"> </w:t>
      </w:r>
      <w:r w:rsidR="00D55571">
        <w:rPr>
          <w:lang w:val="ru-RU"/>
        </w:rPr>
        <w:t>как</w:t>
      </w:r>
      <w:r w:rsidR="00D55571" w:rsidRPr="00D55571">
        <w:rPr>
          <w:lang w:val="en-US"/>
        </w:rPr>
        <w:t xml:space="preserve"> «</w:t>
      </w:r>
      <w:r w:rsidR="00D55571">
        <w:rPr>
          <w:lang w:val="ru-RU"/>
        </w:rPr>
        <w:t>Агентство</w:t>
      </w:r>
      <w:r w:rsidR="00D55571" w:rsidRPr="00D55571">
        <w:rPr>
          <w:lang w:val="en-US"/>
        </w:rPr>
        <w:t xml:space="preserve">») </w:t>
      </w:r>
      <w:r w:rsidR="00D55571">
        <w:rPr>
          <w:lang w:val="ru-RU"/>
        </w:rPr>
        <w:t>грант</w:t>
      </w:r>
      <w:r w:rsidR="00D55571" w:rsidRPr="00D55571">
        <w:rPr>
          <w:lang w:val="en-US"/>
        </w:rPr>
        <w:t xml:space="preserve"> </w:t>
      </w:r>
      <w:r w:rsidR="00D55571">
        <w:rPr>
          <w:lang w:val="ru-RU"/>
        </w:rPr>
        <w:t>в</w:t>
      </w:r>
      <w:r w:rsidR="00D55571" w:rsidRPr="00D55571">
        <w:rPr>
          <w:lang w:val="en-US"/>
        </w:rPr>
        <w:t xml:space="preserve"> </w:t>
      </w:r>
      <w:r w:rsidR="00D55571">
        <w:rPr>
          <w:lang w:val="ru-RU"/>
        </w:rPr>
        <w:t>размере</w:t>
      </w:r>
      <w:r w:rsidR="00D55571" w:rsidRPr="00D55571">
        <w:rPr>
          <w:lang w:val="en-US"/>
        </w:rPr>
        <w:t xml:space="preserve"> (</w:t>
      </w:r>
      <w:r w:rsidR="00D55571">
        <w:rPr>
          <w:lang w:val="ru-RU"/>
        </w:rPr>
        <w:t>ЕВРО</w:t>
      </w:r>
      <w:r w:rsidR="00D55571" w:rsidRPr="00D55571">
        <w:rPr>
          <w:lang w:val="en-US"/>
        </w:rPr>
        <w:t>)</w:t>
      </w:r>
      <w:r w:rsidR="00CF75CD">
        <w:t xml:space="preserve"> </w:t>
      </w:r>
      <w:r w:rsidR="00CF75CD">
        <w:rPr>
          <w:noProof/>
        </w:rPr>
        <w:t>[</w:t>
      </w:r>
      <w:r w:rsidR="00CF75CD" w:rsidRPr="008B1377">
        <w:rPr>
          <w:i/>
          <w:noProof/>
          <w:highlight w:val="lightGray"/>
        </w:rPr>
        <w:t xml:space="preserve">insert </w:t>
      </w:r>
      <w:r w:rsidR="00CF75CD">
        <w:rPr>
          <w:i/>
          <w:noProof/>
          <w:highlight w:val="lightGray"/>
          <w:lang w:val="en-US"/>
        </w:rPr>
        <w:t>amount</w:t>
      </w:r>
      <w:r w:rsidR="00CF75CD" w:rsidRPr="005E41BC">
        <w:rPr>
          <w:noProof/>
        </w:rPr>
        <w:t>]</w:t>
      </w:r>
      <w:r w:rsidR="00CF75CD" w:rsidRPr="00493707">
        <w:t xml:space="preserve"> </w:t>
      </w:r>
      <w:r w:rsidR="00D55571">
        <w:rPr>
          <w:lang w:val="ru-RU"/>
        </w:rPr>
        <w:t>с</w:t>
      </w:r>
      <w:r w:rsidR="00D55571" w:rsidRPr="00D55571">
        <w:t xml:space="preserve"> </w:t>
      </w:r>
      <w:r w:rsidR="00D55571">
        <w:rPr>
          <w:lang w:val="ru-RU"/>
        </w:rPr>
        <w:t>целью</w:t>
      </w:r>
      <w:r w:rsidR="00D55571" w:rsidRPr="00D55571">
        <w:t xml:space="preserve"> </w:t>
      </w:r>
      <w:r w:rsidR="00D55571">
        <w:rPr>
          <w:lang w:val="ru-RU"/>
        </w:rPr>
        <w:t>участия</w:t>
      </w:r>
      <w:r w:rsidR="00D55571" w:rsidRPr="00D55571">
        <w:t xml:space="preserve"> </w:t>
      </w:r>
      <w:r w:rsidR="00D55571">
        <w:rPr>
          <w:lang w:val="ru-RU"/>
        </w:rPr>
        <w:t>в</w:t>
      </w:r>
      <w:r w:rsidR="00D55571" w:rsidRPr="00D55571">
        <w:t xml:space="preserve"> </w:t>
      </w:r>
      <w:r w:rsidR="00D55571">
        <w:rPr>
          <w:lang w:val="ru-RU"/>
        </w:rPr>
        <w:t>программе</w:t>
      </w:r>
      <w:r w:rsidR="00CF75CD" w:rsidRPr="00493707">
        <w:t xml:space="preserve"> [action</w:t>
      </w:r>
      <w:r w:rsidR="00CF75CD">
        <w:t xml:space="preserve"> </w:t>
      </w:r>
      <w:r w:rsidR="00CF75CD">
        <w:rPr>
          <w:noProof/>
        </w:rPr>
        <w:t>[</w:t>
      </w:r>
      <w:r w:rsidR="00CF75CD" w:rsidRPr="008B1377">
        <w:rPr>
          <w:i/>
          <w:noProof/>
          <w:highlight w:val="lightGray"/>
        </w:rPr>
        <w:t xml:space="preserve">insert </w:t>
      </w:r>
      <w:r w:rsidR="00CF75CD">
        <w:rPr>
          <w:i/>
          <w:noProof/>
          <w:highlight w:val="lightGray"/>
        </w:rPr>
        <w:t>name of the action</w:t>
      </w:r>
      <w:r w:rsidR="00CF75CD" w:rsidRPr="005E41BC">
        <w:rPr>
          <w:noProof/>
        </w:rPr>
        <w:t>]</w:t>
      </w:r>
      <w:r w:rsidR="00CF75CD" w:rsidRPr="00493707">
        <w:t>]  [work programme</w:t>
      </w:r>
      <w:r w:rsidR="00CF75CD">
        <w:t xml:space="preserve"> </w:t>
      </w:r>
      <w:r w:rsidR="00CF75CD">
        <w:rPr>
          <w:noProof/>
        </w:rPr>
        <w:t>[</w:t>
      </w:r>
      <w:r w:rsidR="00CF75CD" w:rsidRPr="008B1377">
        <w:rPr>
          <w:i/>
          <w:noProof/>
          <w:highlight w:val="lightGray"/>
        </w:rPr>
        <w:t>insert</w:t>
      </w:r>
      <w:r w:rsidR="00CF75CD">
        <w:rPr>
          <w:i/>
          <w:noProof/>
          <w:highlight w:val="lightGray"/>
        </w:rPr>
        <w:t xml:space="preserve"> reference to the work programme</w:t>
      </w:r>
      <w:r w:rsidR="00CF75CD" w:rsidRPr="005E41BC">
        <w:rPr>
          <w:noProof/>
        </w:rPr>
        <w:t>]</w:t>
      </w:r>
      <w:r w:rsidR="00CF75CD" w:rsidRPr="00493707">
        <w:t xml:space="preserve">] </w:t>
      </w:r>
      <w:r w:rsidR="00D55571">
        <w:rPr>
          <w:lang w:val="ru-RU"/>
        </w:rPr>
        <w:t>на</w:t>
      </w:r>
      <w:r w:rsidR="00D55571" w:rsidRPr="00D55571">
        <w:t xml:space="preserve"> </w:t>
      </w:r>
      <w:r w:rsidR="00D55571">
        <w:rPr>
          <w:lang w:val="ru-RU"/>
        </w:rPr>
        <w:t>условиях</w:t>
      </w:r>
      <w:r w:rsidR="00D55571" w:rsidRPr="00D55571">
        <w:t xml:space="preserve"> </w:t>
      </w:r>
      <w:r w:rsidR="00D55571">
        <w:rPr>
          <w:lang w:val="ru-RU"/>
        </w:rPr>
        <w:t>указанных</w:t>
      </w:r>
      <w:r w:rsidR="00D55571" w:rsidRPr="00D55571">
        <w:t xml:space="preserve"> </w:t>
      </w:r>
      <w:r w:rsidR="00D55571">
        <w:rPr>
          <w:lang w:val="ru-RU"/>
        </w:rPr>
        <w:t>в</w:t>
      </w:r>
      <w:r w:rsidR="00D55571" w:rsidRPr="00D55571">
        <w:t xml:space="preserve"> </w:t>
      </w:r>
      <w:r w:rsidR="00D55571">
        <w:rPr>
          <w:lang w:val="ru-RU"/>
        </w:rPr>
        <w:t>заявке</w:t>
      </w:r>
      <w:r w:rsidR="00D55571" w:rsidRPr="00D55571">
        <w:t xml:space="preserve"> </w:t>
      </w:r>
      <w:r w:rsidR="00D55571">
        <w:rPr>
          <w:lang w:val="ru-RU"/>
        </w:rPr>
        <w:t>и</w:t>
      </w:r>
      <w:r w:rsidR="00CF75CD">
        <w:t xml:space="preserve"> </w:t>
      </w:r>
      <w:proofErr w:type="gramEnd"/>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8"/>
      </w:tblGrid>
      <w:tr w:rsidR="00B42118" w:rsidRPr="00D55571" w:rsidTr="00B57AE1">
        <w:tc>
          <w:tcPr>
            <w:tcW w:w="10348" w:type="dxa"/>
            <w:shd w:val="clear" w:color="auto" w:fill="auto"/>
          </w:tcPr>
          <w:p w:rsidR="00B42118" w:rsidRPr="00D55571" w:rsidRDefault="00B42118" w:rsidP="00D55571">
            <w:pPr>
              <w:numPr>
                <w:ilvl w:val="0"/>
                <w:numId w:val="17"/>
              </w:numPr>
              <w:spacing w:before="240" w:after="120"/>
              <w:jc w:val="both"/>
              <w:rPr>
                <w:noProof/>
                <w:lang w:val="ru-RU"/>
              </w:rPr>
            </w:pPr>
            <w:r w:rsidRPr="00D55571">
              <w:rPr>
                <w:noProof/>
                <w:lang w:val="ru-RU"/>
              </w:rPr>
              <w:t xml:space="preserve"> </w:t>
            </w:r>
            <w:r w:rsidR="00D55571">
              <w:rPr>
                <w:noProof/>
                <w:lang w:val="ru-RU"/>
              </w:rPr>
              <w:t>Заявляет, что каждый из участников имеет полное право на участие и удовлетворяет требованиям конкурса</w:t>
            </w:r>
          </w:p>
        </w:tc>
      </w:tr>
      <w:tr w:rsidR="00B42118" w:rsidRPr="00D55571" w:rsidTr="00B57AE1">
        <w:tc>
          <w:tcPr>
            <w:tcW w:w="10348" w:type="dxa"/>
            <w:shd w:val="clear" w:color="auto" w:fill="auto"/>
          </w:tcPr>
          <w:p w:rsidR="00B42118" w:rsidRPr="00D55571" w:rsidRDefault="00B42118" w:rsidP="00D55571">
            <w:pPr>
              <w:numPr>
                <w:ilvl w:val="0"/>
                <w:numId w:val="17"/>
              </w:numPr>
              <w:spacing w:before="240" w:after="120"/>
              <w:jc w:val="both"/>
              <w:rPr>
                <w:noProof/>
                <w:lang w:val="ru-RU"/>
              </w:rPr>
            </w:pPr>
            <w:r w:rsidRPr="00D55571">
              <w:rPr>
                <w:noProof/>
                <w:lang w:val="ru-RU"/>
              </w:rPr>
              <w:t xml:space="preserve"> </w:t>
            </w:r>
            <w:r w:rsidR="00D55571">
              <w:rPr>
                <w:noProof/>
                <w:lang w:val="ru-RU"/>
              </w:rPr>
              <w:t>Заявляет, что каждый участник имеет равные финансовые и физические возможности для реализации проекта</w:t>
            </w:r>
          </w:p>
        </w:tc>
      </w:tr>
      <w:tr w:rsidR="00B42118" w:rsidRPr="00D55571" w:rsidTr="00B57AE1">
        <w:tc>
          <w:tcPr>
            <w:tcW w:w="10348" w:type="dxa"/>
            <w:shd w:val="clear" w:color="auto" w:fill="auto"/>
          </w:tcPr>
          <w:p w:rsidR="00B42118" w:rsidRPr="00D55571" w:rsidRDefault="00B42118" w:rsidP="00D55571">
            <w:pPr>
              <w:numPr>
                <w:ilvl w:val="0"/>
                <w:numId w:val="17"/>
              </w:numPr>
              <w:spacing w:before="240" w:after="120"/>
              <w:jc w:val="both"/>
              <w:rPr>
                <w:noProof/>
                <w:lang w:val="ru-RU"/>
              </w:rPr>
            </w:pPr>
            <w:r w:rsidRPr="00D55571">
              <w:rPr>
                <w:lang w:val="ru-RU"/>
              </w:rPr>
              <w:t xml:space="preserve"> </w:t>
            </w:r>
            <w:r w:rsidR="00D55571">
              <w:rPr>
                <w:lang w:val="ru-RU"/>
              </w:rPr>
              <w:t>Заявляет, что ни один из участников не получал европейского финансирования на реализацию проекта в рамках программы и что настоящая заявка подается только в этот фонд и обязуется немедленно проинформировать об ином</w:t>
            </w:r>
          </w:p>
        </w:tc>
      </w:tr>
    </w:tbl>
    <w:p w:rsidR="00B42118" w:rsidRPr="00D55571" w:rsidRDefault="00B42118" w:rsidP="00B42118">
      <w:pPr>
        <w:spacing w:after="240"/>
        <w:jc w:val="both"/>
        <w:rPr>
          <w:lang w:val="ru-RU"/>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0"/>
        <w:gridCol w:w="709"/>
        <w:gridCol w:w="709"/>
      </w:tblGrid>
      <w:tr w:rsidR="00B412B8" w:rsidRPr="00D55571" w:rsidTr="0030756A">
        <w:tc>
          <w:tcPr>
            <w:tcW w:w="10348" w:type="dxa"/>
            <w:gridSpan w:val="3"/>
            <w:shd w:val="clear" w:color="auto" w:fill="auto"/>
          </w:tcPr>
          <w:p w:rsidR="00DF45B2" w:rsidRPr="00D55571" w:rsidRDefault="007D7A5F" w:rsidP="00D55571">
            <w:pPr>
              <w:numPr>
                <w:ilvl w:val="0"/>
                <w:numId w:val="17"/>
              </w:numPr>
              <w:spacing w:before="240" w:after="120"/>
              <w:jc w:val="both"/>
              <w:rPr>
                <w:noProof/>
                <w:lang w:val="ru-RU"/>
              </w:rPr>
            </w:pPr>
            <w:r w:rsidRPr="00D55571">
              <w:rPr>
                <w:noProof/>
                <w:lang w:val="ru-RU"/>
              </w:rPr>
              <w:t xml:space="preserve"> </w:t>
            </w:r>
            <w:r w:rsidR="00D55571">
              <w:rPr>
                <w:noProof/>
                <w:lang w:val="ru-RU"/>
              </w:rPr>
              <w:t>Заявляет, что ни один из участников не находится ни в одном из положений ниже, если да, то указать кто</w:t>
            </w:r>
            <w:r w:rsidR="0030756A" w:rsidRPr="00D55571">
              <w:rPr>
                <w:noProof/>
                <w:sz w:val="32"/>
                <w:lang w:val="ru-RU"/>
              </w:rPr>
              <w:t xml:space="preserve"> </w:t>
            </w:r>
          </w:p>
        </w:tc>
      </w:tr>
      <w:tr w:rsidR="00B412B8" w:rsidTr="0030756A">
        <w:tc>
          <w:tcPr>
            <w:tcW w:w="8930" w:type="dxa"/>
            <w:shd w:val="clear" w:color="auto" w:fill="auto"/>
            <w:vAlign w:val="center"/>
          </w:tcPr>
          <w:p w:rsidR="00E33977" w:rsidRPr="00D55571" w:rsidRDefault="00D55571" w:rsidP="00BA6750">
            <w:pPr>
              <w:spacing w:before="40" w:after="40"/>
              <w:jc w:val="center"/>
              <w:rPr>
                <w:rFonts w:ascii="Times New Roman Bold" w:hAnsi="Times New Roman Bold"/>
                <w:smallCaps/>
                <w:noProof/>
                <w:lang w:val="ru-RU"/>
              </w:rPr>
            </w:pPr>
            <w:r>
              <w:rPr>
                <w:rFonts w:ascii="Times New Roman Bold" w:hAnsi="Times New Roman Bold"/>
                <w:b/>
                <w:smallCaps/>
                <w:noProof/>
                <w:lang w:val="ru-RU"/>
              </w:rPr>
              <w:t>Положения исключающие каждого участника</w:t>
            </w:r>
          </w:p>
        </w:tc>
        <w:tc>
          <w:tcPr>
            <w:tcW w:w="709" w:type="dxa"/>
            <w:shd w:val="clear" w:color="auto" w:fill="auto"/>
          </w:tcPr>
          <w:p w:rsidR="0030756A" w:rsidRDefault="00E33977" w:rsidP="0030756A">
            <w:pPr>
              <w:spacing w:before="240" w:after="120"/>
              <w:jc w:val="both"/>
              <w:rPr>
                <w:noProof/>
              </w:rPr>
            </w:pPr>
            <w:r>
              <w:rPr>
                <w:noProof/>
              </w:rPr>
              <w:t>YES</w:t>
            </w:r>
          </w:p>
        </w:tc>
        <w:tc>
          <w:tcPr>
            <w:tcW w:w="709" w:type="dxa"/>
            <w:shd w:val="clear" w:color="auto" w:fill="auto"/>
          </w:tcPr>
          <w:p w:rsidR="00E33977" w:rsidRDefault="00E33977" w:rsidP="00583379">
            <w:pPr>
              <w:spacing w:before="240" w:after="120"/>
              <w:jc w:val="both"/>
              <w:rPr>
                <w:noProof/>
              </w:rPr>
            </w:pPr>
            <w:r>
              <w:rPr>
                <w:noProof/>
              </w:rPr>
              <w:t>NO</w:t>
            </w:r>
          </w:p>
        </w:tc>
      </w:tr>
      <w:tr w:rsidR="00B412B8" w:rsidTr="0030756A">
        <w:tc>
          <w:tcPr>
            <w:tcW w:w="8930" w:type="dxa"/>
            <w:shd w:val="clear" w:color="auto" w:fill="auto"/>
          </w:tcPr>
          <w:p w:rsidR="00E33977" w:rsidRPr="00D55571" w:rsidRDefault="00D55571" w:rsidP="0030756A">
            <w:pPr>
              <w:pStyle w:val="Text1"/>
              <w:numPr>
                <w:ilvl w:val="0"/>
                <w:numId w:val="15"/>
              </w:numPr>
              <w:spacing w:before="40" w:after="40"/>
              <w:rPr>
                <w:noProof/>
                <w:lang w:val="ru-RU"/>
              </w:rPr>
            </w:pPr>
            <w:r>
              <w:rPr>
                <w:noProof/>
                <w:lang w:val="ru-RU"/>
              </w:rPr>
              <w:t>Является банкротом, активы находятся в ведении суда, деловая деятельность заявителя приостановлена или находится в любой иной аналогичной ситуации</w:t>
            </w:r>
          </w:p>
        </w:tc>
        <w:tc>
          <w:tcPr>
            <w:tcW w:w="709" w:type="dxa"/>
            <w:shd w:val="clear" w:color="auto" w:fill="auto"/>
          </w:tcPr>
          <w:p w:rsidR="00E33977" w:rsidRDefault="00130A81" w:rsidP="00B57AE1">
            <w:pPr>
              <w:spacing w:before="240" w:after="120"/>
              <w:jc w:val="center"/>
              <w:rPr>
                <w:noProof/>
              </w:rPr>
            </w:pPr>
            <w:r>
              <w:rPr>
                <w:noProof/>
              </w:rPr>
              <w:fldChar w:fldCharType="begin">
                <w:ffData>
                  <w:name w:val=""/>
                  <w:enabled/>
                  <w:calcOnExit w:val="0"/>
                  <w:checkBox>
                    <w:sizeAuto/>
                    <w:default w:val="0"/>
                  </w:checkBox>
                </w:ffData>
              </w:fldChar>
            </w:r>
            <w:r w:rsidR="00E33977">
              <w:rPr>
                <w:noProof/>
              </w:rPr>
              <w:instrText xml:space="preserve"> FORMCHECKBOX </w:instrText>
            </w:r>
            <w:r>
              <w:rPr>
                <w:noProof/>
              </w:rPr>
            </w:r>
            <w:r>
              <w:rPr>
                <w:noProof/>
              </w:rPr>
              <w:fldChar w:fldCharType="separate"/>
            </w:r>
            <w:r>
              <w:rPr>
                <w:noProof/>
              </w:rPr>
              <w:fldChar w:fldCharType="end"/>
            </w:r>
          </w:p>
        </w:tc>
        <w:tc>
          <w:tcPr>
            <w:tcW w:w="709" w:type="dxa"/>
            <w:shd w:val="clear" w:color="auto" w:fill="auto"/>
          </w:tcPr>
          <w:p w:rsidR="00E33977"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E33977">
              <w:rPr>
                <w:noProof/>
              </w:rPr>
              <w:instrText xml:space="preserve"> FORMCHECKBOX </w:instrText>
            </w:r>
            <w:r>
              <w:rPr>
                <w:noProof/>
              </w:rPr>
            </w:r>
            <w:r>
              <w:rPr>
                <w:noProof/>
              </w:rPr>
              <w:fldChar w:fldCharType="separate"/>
            </w:r>
            <w:r>
              <w:rPr>
                <w:noProof/>
              </w:rPr>
              <w:fldChar w:fldCharType="end"/>
            </w:r>
          </w:p>
        </w:tc>
      </w:tr>
      <w:tr w:rsidR="00B412B8" w:rsidTr="0030756A">
        <w:tc>
          <w:tcPr>
            <w:tcW w:w="8930" w:type="dxa"/>
            <w:shd w:val="clear" w:color="auto" w:fill="auto"/>
          </w:tcPr>
          <w:p w:rsidR="00E33977" w:rsidRPr="00D55571" w:rsidRDefault="00D55571" w:rsidP="002C55EA">
            <w:pPr>
              <w:pStyle w:val="Text1"/>
              <w:numPr>
                <w:ilvl w:val="0"/>
                <w:numId w:val="15"/>
              </w:numPr>
              <w:spacing w:before="40" w:after="40"/>
              <w:rPr>
                <w:noProof/>
                <w:lang w:val="ru-RU"/>
              </w:rPr>
            </w:pPr>
            <w:r w:rsidRPr="00D55571">
              <w:rPr>
                <w:noProof/>
                <w:lang w:val="ru-RU"/>
              </w:rPr>
              <w:t>было установлено окончательное решение или окончательное административное решение о том, что заявитель нарушает свои обязательства по уплате налогов или взносов в фонд социального страхования в соответствии с законодательством страны, в которой оно установлено,</w:t>
            </w:r>
          </w:p>
        </w:tc>
        <w:tc>
          <w:tcPr>
            <w:tcW w:w="709" w:type="dxa"/>
            <w:shd w:val="clear" w:color="auto" w:fill="auto"/>
          </w:tcPr>
          <w:p w:rsidR="00E33977" w:rsidRDefault="00130A81" w:rsidP="00B57AE1">
            <w:pPr>
              <w:spacing w:before="240" w:after="120"/>
              <w:jc w:val="center"/>
              <w:rPr>
                <w:noProof/>
              </w:rPr>
            </w:pPr>
            <w:r>
              <w:rPr>
                <w:noProof/>
              </w:rPr>
              <w:fldChar w:fldCharType="begin">
                <w:ffData>
                  <w:name w:val="Check1"/>
                  <w:enabled/>
                  <w:calcOnExit w:val="0"/>
                  <w:checkBox>
                    <w:sizeAuto/>
                    <w:default w:val="0"/>
                  </w:checkBox>
                </w:ffData>
              </w:fldChar>
            </w:r>
            <w:bookmarkStart w:id="1" w:name="Check1"/>
            <w:r w:rsidR="00E33977">
              <w:rPr>
                <w:noProof/>
              </w:rPr>
              <w:instrText xml:space="preserve"> FORMCHECKBOX </w:instrText>
            </w:r>
            <w:r>
              <w:rPr>
                <w:noProof/>
              </w:rPr>
            </w:r>
            <w:r>
              <w:rPr>
                <w:noProof/>
              </w:rPr>
              <w:fldChar w:fldCharType="separate"/>
            </w:r>
            <w:r>
              <w:rPr>
                <w:noProof/>
              </w:rPr>
              <w:fldChar w:fldCharType="end"/>
            </w:r>
            <w:bookmarkEnd w:id="1"/>
          </w:p>
        </w:tc>
        <w:tc>
          <w:tcPr>
            <w:tcW w:w="709" w:type="dxa"/>
            <w:shd w:val="clear" w:color="auto" w:fill="auto"/>
          </w:tcPr>
          <w:p w:rsidR="00E33977"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E33977">
              <w:rPr>
                <w:noProof/>
              </w:rPr>
              <w:instrText xml:space="preserve"> FORMCHECKBOX </w:instrText>
            </w:r>
            <w:r>
              <w:rPr>
                <w:noProof/>
              </w:rPr>
            </w:r>
            <w:r>
              <w:rPr>
                <w:noProof/>
              </w:rPr>
              <w:fldChar w:fldCharType="separate"/>
            </w:r>
            <w:r>
              <w:rPr>
                <w:noProof/>
              </w:rPr>
              <w:fldChar w:fldCharType="end"/>
            </w:r>
          </w:p>
        </w:tc>
      </w:tr>
      <w:tr w:rsidR="00EA3B2A" w:rsidTr="0030756A">
        <w:tc>
          <w:tcPr>
            <w:tcW w:w="8930" w:type="dxa"/>
            <w:shd w:val="clear" w:color="auto" w:fill="auto"/>
          </w:tcPr>
          <w:p w:rsidR="001371CD" w:rsidRDefault="001371CD" w:rsidP="001371CD">
            <w:pPr>
              <w:pStyle w:val="Text1"/>
              <w:spacing w:before="40" w:after="40"/>
              <w:ind w:left="0"/>
              <w:rPr>
                <w:noProof/>
                <w:lang w:val="ru-RU"/>
              </w:rPr>
            </w:pPr>
            <w:r>
              <w:rPr>
                <w:noProof/>
                <w:lang w:val="ru-RU"/>
              </w:rPr>
              <w:lastRenderedPageBreak/>
              <w:t>с</w:t>
            </w:r>
            <w:r w:rsidRPr="001371CD">
              <w:rPr>
                <w:noProof/>
                <w:lang w:val="ru-RU"/>
              </w:rPr>
              <w:t xml:space="preserve">) </w:t>
            </w:r>
            <w:r w:rsidR="00D55571" w:rsidRPr="001371CD">
              <w:rPr>
                <w:noProof/>
                <w:lang w:val="ru-RU"/>
              </w:rPr>
              <w:t>было установлено окончательное решение или окончательное административное решение о том, что заявитель виновен в грубом профессиональном проступке, нарушив применимые законы или правила или этические нормы профессии, к которой принадлежит заявитель, или участвуя в каких-либо противоправных действиях которое оказывает влияние на его профессиональную компетентность</w:t>
            </w:r>
            <w:r>
              <w:rPr>
                <w:noProof/>
                <w:lang w:val="ru-RU"/>
              </w:rPr>
              <w:t>:</w:t>
            </w:r>
          </w:p>
          <w:p w:rsidR="00EA3B2A" w:rsidRPr="001371CD" w:rsidRDefault="00EA3B2A" w:rsidP="001371CD">
            <w:pPr>
              <w:pStyle w:val="Text1"/>
              <w:spacing w:before="40" w:after="40"/>
              <w:ind w:left="0"/>
              <w:rPr>
                <w:color w:val="000000"/>
                <w:lang w:val="en-US"/>
              </w:rPr>
            </w:pPr>
            <w:bookmarkStart w:id="2" w:name="_DV_C368"/>
            <w:r w:rsidRPr="001371CD">
              <w:rPr>
                <w:color w:val="000000"/>
                <w:lang w:val="ru-RU"/>
              </w:rPr>
              <w:t>(</w:t>
            </w:r>
            <w:proofErr w:type="spellStart"/>
            <w:r w:rsidRPr="00583379">
              <w:rPr>
                <w:color w:val="000000"/>
              </w:rPr>
              <w:t>i</w:t>
            </w:r>
            <w:proofErr w:type="spellEnd"/>
            <w:r w:rsidRPr="001371CD">
              <w:rPr>
                <w:color w:val="000000"/>
                <w:lang w:val="ru-RU"/>
              </w:rPr>
              <w:t xml:space="preserve">) </w:t>
            </w:r>
            <w:bookmarkEnd w:id="2"/>
            <w:r w:rsidR="001371CD">
              <w:rPr>
                <w:color w:val="000000"/>
                <w:lang w:val="ru-RU"/>
              </w:rPr>
              <w:t>обманным или небрежным путем искажает информацию необходимую для проверки исполнения контракта;</w:t>
            </w:r>
          </w:p>
          <w:p w:rsidR="00EA3B2A" w:rsidRPr="001371CD" w:rsidRDefault="00EA3B2A" w:rsidP="00EA3B2A">
            <w:pPr>
              <w:pStyle w:val="Text1"/>
              <w:spacing w:before="40" w:after="40"/>
              <w:ind w:left="709"/>
              <w:rPr>
                <w:color w:val="000000"/>
                <w:lang w:val="ru-RU"/>
              </w:rPr>
            </w:pPr>
            <w:bookmarkStart w:id="3" w:name="_DV_C369"/>
            <w:r w:rsidRPr="001371CD">
              <w:rPr>
                <w:color w:val="000000"/>
                <w:lang w:val="ru-RU"/>
              </w:rPr>
              <w:t>(</w:t>
            </w:r>
            <w:r w:rsidRPr="00583379">
              <w:rPr>
                <w:color w:val="000000"/>
              </w:rPr>
              <w:t>ii</w:t>
            </w:r>
            <w:r w:rsidRPr="001371CD">
              <w:rPr>
                <w:color w:val="000000"/>
                <w:lang w:val="ru-RU"/>
              </w:rPr>
              <w:t xml:space="preserve">) </w:t>
            </w:r>
            <w:bookmarkEnd w:id="3"/>
            <w:r w:rsidR="001371CD">
              <w:rPr>
                <w:color w:val="000000"/>
                <w:lang w:val="ru-RU"/>
              </w:rPr>
              <w:t>заключает контракты с другими лицами с целью нарушить свободу конкуренции;</w:t>
            </w:r>
          </w:p>
          <w:p w:rsidR="00EA3B2A" w:rsidRPr="001371CD" w:rsidRDefault="00EA3B2A" w:rsidP="00EA3B2A">
            <w:pPr>
              <w:pStyle w:val="Text1"/>
              <w:spacing w:before="40" w:after="40"/>
              <w:ind w:left="709"/>
              <w:rPr>
                <w:color w:val="000000"/>
                <w:lang w:val="ru-RU"/>
              </w:rPr>
            </w:pPr>
            <w:bookmarkStart w:id="4" w:name="_DV_C371"/>
            <w:r w:rsidRPr="001371CD">
              <w:rPr>
                <w:color w:val="000000"/>
                <w:lang w:val="ru-RU"/>
              </w:rPr>
              <w:t>(</w:t>
            </w:r>
            <w:r w:rsidRPr="00583379">
              <w:rPr>
                <w:color w:val="000000"/>
              </w:rPr>
              <w:t>iii</w:t>
            </w:r>
            <w:r w:rsidRPr="001371CD">
              <w:rPr>
                <w:color w:val="000000"/>
                <w:lang w:val="ru-RU"/>
              </w:rPr>
              <w:t xml:space="preserve">) </w:t>
            </w:r>
            <w:r w:rsidR="001371CD">
              <w:rPr>
                <w:color w:val="000000"/>
                <w:lang w:val="ru-RU"/>
              </w:rPr>
              <w:t>нарушает права интеллектуальной собственности</w:t>
            </w:r>
            <w:r w:rsidRPr="001371CD">
              <w:rPr>
                <w:color w:val="000000"/>
                <w:lang w:val="ru-RU"/>
              </w:rPr>
              <w:t>;</w:t>
            </w:r>
            <w:bookmarkEnd w:id="4"/>
          </w:p>
          <w:p w:rsidR="00EA3B2A" w:rsidRPr="001371CD" w:rsidRDefault="00EA3B2A" w:rsidP="00EA3B2A">
            <w:pPr>
              <w:pStyle w:val="Text1"/>
              <w:spacing w:before="40" w:after="40"/>
              <w:ind w:left="709"/>
              <w:rPr>
                <w:color w:val="000000"/>
                <w:lang w:val="ru-RU" w:eastAsia="en-GB"/>
              </w:rPr>
            </w:pPr>
            <w:bookmarkStart w:id="5" w:name="_DV_C372"/>
            <w:r w:rsidRPr="001371CD">
              <w:rPr>
                <w:color w:val="000000"/>
                <w:lang w:val="ru-RU"/>
              </w:rPr>
              <w:t>(</w:t>
            </w:r>
            <w:r w:rsidRPr="00583379">
              <w:rPr>
                <w:color w:val="000000"/>
              </w:rPr>
              <w:t>iv</w:t>
            </w:r>
            <w:r w:rsidRPr="001371CD">
              <w:rPr>
                <w:color w:val="000000"/>
                <w:lang w:val="ru-RU"/>
              </w:rPr>
              <w:t xml:space="preserve">) </w:t>
            </w:r>
            <w:r w:rsidR="001371CD">
              <w:rPr>
                <w:color w:val="000000"/>
                <w:lang w:val="ru-RU"/>
              </w:rPr>
              <w:t>пытается повлиять на решение Агентства незаконными путями</w:t>
            </w:r>
            <w:r w:rsidRPr="001371CD">
              <w:rPr>
                <w:color w:val="000000"/>
                <w:lang w:val="ru-RU"/>
              </w:rPr>
              <w:t>;</w:t>
            </w:r>
            <w:bookmarkStart w:id="6" w:name="_DV_C373"/>
            <w:bookmarkEnd w:id="5"/>
            <w:r w:rsidRPr="001371CD">
              <w:rPr>
                <w:color w:val="000000"/>
                <w:lang w:val="ru-RU" w:eastAsia="en-GB"/>
              </w:rPr>
              <w:t xml:space="preserve"> </w:t>
            </w:r>
          </w:p>
          <w:p w:rsidR="00EA3B2A" w:rsidRPr="001371CD" w:rsidRDefault="00EA3B2A" w:rsidP="001371CD">
            <w:pPr>
              <w:pStyle w:val="Text1"/>
              <w:spacing w:before="40" w:after="40"/>
              <w:ind w:left="709"/>
              <w:rPr>
                <w:noProof/>
                <w:lang w:val="ru-RU"/>
              </w:rPr>
            </w:pPr>
            <w:r w:rsidRPr="001371CD">
              <w:rPr>
                <w:color w:val="000000"/>
                <w:lang w:val="ru-RU" w:eastAsia="en-GB"/>
              </w:rPr>
              <w:t>(</w:t>
            </w:r>
            <w:r w:rsidRPr="00583379">
              <w:rPr>
                <w:color w:val="000000"/>
                <w:lang w:eastAsia="en-GB"/>
              </w:rPr>
              <w:t>v</w:t>
            </w:r>
            <w:r w:rsidRPr="001371CD">
              <w:rPr>
                <w:color w:val="000000"/>
                <w:lang w:val="ru-RU" w:eastAsia="en-GB"/>
              </w:rPr>
              <w:t xml:space="preserve">) </w:t>
            </w:r>
            <w:bookmarkEnd w:id="6"/>
            <w:r w:rsidR="001371CD">
              <w:rPr>
                <w:color w:val="000000"/>
                <w:lang w:val="ru-RU"/>
              </w:rPr>
              <w:t>пытается завладеть конфиденциальной информацией с целью выгоды</w:t>
            </w:r>
            <w:r w:rsidRPr="001371CD">
              <w:rPr>
                <w:color w:val="000000"/>
                <w:lang w:val="ru-RU" w:eastAsia="en-GB"/>
              </w:rPr>
              <w:t>;</w:t>
            </w:r>
          </w:p>
        </w:tc>
        <w:tc>
          <w:tcPr>
            <w:tcW w:w="709" w:type="dxa"/>
            <w:shd w:val="clear" w:color="auto" w:fill="auto"/>
          </w:tcPr>
          <w:p w:rsidR="00EA3B2A"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EA3B2A">
              <w:rPr>
                <w:noProof/>
              </w:rPr>
              <w:instrText xml:space="preserve"> FORMCHECKBOX </w:instrText>
            </w:r>
            <w:r>
              <w:rPr>
                <w:noProof/>
              </w:rPr>
            </w:r>
            <w:r>
              <w:rPr>
                <w:noProof/>
              </w:rPr>
              <w:fldChar w:fldCharType="separate"/>
            </w:r>
            <w:r>
              <w:rPr>
                <w:noProof/>
              </w:rPr>
              <w:fldChar w:fldCharType="end"/>
            </w:r>
          </w:p>
        </w:tc>
        <w:tc>
          <w:tcPr>
            <w:tcW w:w="709" w:type="dxa"/>
            <w:shd w:val="clear" w:color="auto" w:fill="auto"/>
          </w:tcPr>
          <w:p w:rsidR="00EA3B2A"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EA3B2A">
              <w:rPr>
                <w:noProof/>
              </w:rPr>
              <w:instrText xml:space="preserve"> FORMCHECKBOX </w:instrText>
            </w:r>
            <w:r>
              <w:rPr>
                <w:noProof/>
              </w:rPr>
            </w:r>
            <w:r>
              <w:rPr>
                <w:noProof/>
              </w:rPr>
              <w:fldChar w:fldCharType="separate"/>
            </w:r>
            <w:r>
              <w:rPr>
                <w:noProof/>
              </w:rPr>
              <w:fldChar w:fldCharType="end"/>
            </w:r>
          </w:p>
        </w:tc>
      </w:tr>
      <w:tr w:rsidR="00B412B8" w:rsidRPr="001371CD" w:rsidTr="0030756A">
        <w:tc>
          <w:tcPr>
            <w:tcW w:w="8930" w:type="dxa"/>
            <w:shd w:val="clear" w:color="auto" w:fill="auto"/>
          </w:tcPr>
          <w:p w:rsidR="007D7A5F" w:rsidRPr="001371CD" w:rsidRDefault="001371CD" w:rsidP="004E6BFA">
            <w:pPr>
              <w:pStyle w:val="Text1"/>
              <w:numPr>
                <w:ilvl w:val="0"/>
                <w:numId w:val="15"/>
              </w:numPr>
              <w:spacing w:before="40" w:after="40"/>
              <w:ind w:left="357" w:hanging="357"/>
              <w:rPr>
                <w:color w:val="000000"/>
                <w:lang w:val="ru-RU" w:eastAsia="en-GB"/>
              </w:rPr>
            </w:pPr>
            <w:r>
              <w:rPr>
                <w:noProof/>
                <w:lang w:val="ru-RU"/>
              </w:rPr>
              <w:t>установлено, что заявитель виновен по одному из следующих пунктов</w:t>
            </w:r>
            <w:r w:rsidR="007D7A5F" w:rsidRPr="001371CD">
              <w:rPr>
                <w:noProof/>
                <w:lang w:val="ru-RU"/>
              </w:rPr>
              <w:t>:</w:t>
            </w:r>
          </w:p>
        </w:tc>
        <w:tc>
          <w:tcPr>
            <w:tcW w:w="1418" w:type="dxa"/>
            <w:gridSpan w:val="2"/>
            <w:shd w:val="clear" w:color="auto" w:fill="auto"/>
          </w:tcPr>
          <w:p w:rsidR="007D7A5F" w:rsidRPr="001371CD" w:rsidRDefault="007D7A5F" w:rsidP="00B57AE1">
            <w:pPr>
              <w:spacing w:before="240" w:after="120"/>
              <w:jc w:val="center"/>
              <w:rPr>
                <w:noProof/>
                <w:lang w:val="ru-RU"/>
              </w:rPr>
            </w:pPr>
          </w:p>
        </w:tc>
      </w:tr>
      <w:tr w:rsidR="00B412B8" w:rsidTr="0030756A">
        <w:tc>
          <w:tcPr>
            <w:tcW w:w="8930" w:type="dxa"/>
            <w:shd w:val="clear" w:color="auto" w:fill="auto"/>
          </w:tcPr>
          <w:p w:rsidR="00C475D8" w:rsidRPr="001371CD" w:rsidRDefault="00C475D8" w:rsidP="001371CD">
            <w:pPr>
              <w:pStyle w:val="Text1"/>
              <w:spacing w:before="40" w:after="40"/>
              <w:ind w:left="709"/>
              <w:rPr>
                <w:noProof/>
                <w:lang w:val="ru-RU"/>
              </w:rPr>
            </w:pPr>
            <w:r w:rsidRPr="001371CD">
              <w:rPr>
                <w:color w:val="000000"/>
                <w:lang w:val="ru-RU"/>
              </w:rPr>
              <w:t>(</w:t>
            </w:r>
            <w:proofErr w:type="spellStart"/>
            <w:r w:rsidRPr="00583379">
              <w:rPr>
                <w:color w:val="000000"/>
              </w:rPr>
              <w:t>i</w:t>
            </w:r>
            <w:proofErr w:type="spellEnd"/>
            <w:r w:rsidRPr="001371CD">
              <w:rPr>
                <w:color w:val="000000"/>
                <w:lang w:val="ru-RU"/>
              </w:rPr>
              <w:t xml:space="preserve">) </w:t>
            </w:r>
            <w:proofErr w:type="gramStart"/>
            <w:r w:rsidR="001371CD">
              <w:rPr>
                <w:color w:val="000000"/>
                <w:lang w:val="ru-RU"/>
              </w:rPr>
              <w:t>виновен</w:t>
            </w:r>
            <w:proofErr w:type="gramEnd"/>
            <w:r w:rsidR="001371CD">
              <w:rPr>
                <w:color w:val="000000"/>
                <w:lang w:val="ru-RU"/>
              </w:rPr>
              <w:t xml:space="preserve"> по статье</w:t>
            </w:r>
            <w:r w:rsidR="001371CD" w:rsidRPr="001371CD">
              <w:rPr>
                <w:color w:val="000000"/>
                <w:lang w:val="ru-RU"/>
              </w:rPr>
              <w:t xml:space="preserve"> 1 Конвенции о защите финансовых интересов европейских сообществ, разработанная Законом о Совете от 26 июля 1995 года;</w:t>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r>
      <w:tr w:rsidR="00B412B8" w:rsidTr="0030756A">
        <w:tc>
          <w:tcPr>
            <w:tcW w:w="8930" w:type="dxa"/>
            <w:shd w:val="clear" w:color="auto" w:fill="auto"/>
          </w:tcPr>
          <w:p w:rsidR="00C475D8" w:rsidRPr="001371CD" w:rsidRDefault="00C475D8" w:rsidP="001371CD">
            <w:pPr>
              <w:pStyle w:val="Text1"/>
              <w:spacing w:before="40" w:after="40"/>
              <w:ind w:left="709"/>
              <w:rPr>
                <w:noProof/>
                <w:lang w:val="ru-RU"/>
              </w:rPr>
            </w:pPr>
            <w:bookmarkStart w:id="7" w:name="_DV_C379"/>
            <w:proofErr w:type="gramStart"/>
            <w:r w:rsidRPr="001371CD">
              <w:rPr>
                <w:color w:val="000000"/>
                <w:lang w:val="ru-RU"/>
              </w:rPr>
              <w:t>(</w:t>
            </w:r>
            <w:r w:rsidRPr="00583379">
              <w:rPr>
                <w:color w:val="000000"/>
              </w:rPr>
              <w:t>ii</w:t>
            </w:r>
            <w:r w:rsidRPr="001371CD">
              <w:rPr>
                <w:color w:val="000000"/>
                <w:lang w:val="ru-RU"/>
              </w:rPr>
              <w:t xml:space="preserve">) </w:t>
            </w:r>
            <w:bookmarkEnd w:id="7"/>
            <w:r w:rsidR="001371CD">
              <w:rPr>
                <w:color w:val="000000"/>
                <w:lang w:val="ru-RU"/>
              </w:rPr>
              <w:t>коррупционные действия определенные статьей</w:t>
            </w:r>
            <w:r w:rsidR="001371CD" w:rsidRPr="001371CD">
              <w:rPr>
                <w:color w:val="000000"/>
                <w:lang w:val="ru-RU"/>
              </w:rPr>
              <w:t xml:space="preserve"> 3 Конвенции о борьбе с коррупцией с участием должностных лиц Европейских сообществ или должностных лиц государств-членов ЕС, </w:t>
            </w:r>
            <w:proofErr w:type="spellStart"/>
            <w:r w:rsidR="001371CD" w:rsidRPr="001371CD">
              <w:rPr>
                <w:color w:val="000000"/>
                <w:lang w:val="ru-RU"/>
              </w:rPr>
              <w:t>составлено</w:t>
            </w:r>
            <w:r w:rsidR="001371CD">
              <w:rPr>
                <w:color w:val="000000"/>
                <w:lang w:val="ru-RU"/>
              </w:rPr>
              <w:t>й</w:t>
            </w:r>
            <w:proofErr w:type="spellEnd"/>
            <w:r w:rsidR="001371CD" w:rsidRPr="001371CD">
              <w:rPr>
                <w:color w:val="000000"/>
                <w:lang w:val="ru-RU"/>
              </w:rPr>
              <w:t xml:space="preserve"> в соответствии с Законом о Совете от 26 мая 1997 года и в Статье 2 (1) Рамочного решения Совета 2003/568 / </w:t>
            </w:r>
            <w:r w:rsidR="001371CD" w:rsidRPr="001371CD">
              <w:rPr>
                <w:color w:val="000000"/>
              </w:rPr>
              <w:t>JHA</w:t>
            </w:r>
            <w:r w:rsidR="001371CD" w:rsidRPr="001371CD">
              <w:rPr>
                <w:color w:val="000000"/>
                <w:lang w:val="ru-RU"/>
              </w:rPr>
              <w:t>, а также коррупция, определенная в правовых положениях страны, в которой находится уполномоченный сотрудник, страна, в</w:t>
            </w:r>
            <w:proofErr w:type="gramEnd"/>
            <w:r w:rsidR="001371CD" w:rsidRPr="001371CD">
              <w:rPr>
                <w:color w:val="000000"/>
                <w:lang w:val="ru-RU"/>
              </w:rPr>
              <w:t xml:space="preserve"> которой находится заявитель, или страна исполнения контракта;</w:t>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r>
      <w:tr w:rsidR="00B412B8" w:rsidTr="0030756A">
        <w:tc>
          <w:tcPr>
            <w:tcW w:w="8930" w:type="dxa"/>
            <w:shd w:val="clear" w:color="auto" w:fill="auto"/>
          </w:tcPr>
          <w:p w:rsidR="00C475D8" w:rsidRPr="001371CD" w:rsidRDefault="00C475D8" w:rsidP="00583379">
            <w:pPr>
              <w:pStyle w:val="Text1"/>
              <w:spacing w:before="40" w:after="40"/>
              <w:ind w:left="709"/>
              <w:rPr>
                <w:noProof/>
                <w:lang w:val="ru-RU"/>
              </w:rPr>
            </w:pPr>
            <w:bookmarkStart w:id="8" w:name="_DV_C384"/>
            <w:r w:rsidRPr="001371CD">
              <w:rPr>
                <w:color w:val="000000"/>
                <w:lang w:val="ru-RU" w:eastAsia="en-GB"/>
              </w:rPr>
              <w:t>(</w:t>
            </w:r>
            <w:r w:rsidRPr="00583379">
              <w:rPr>
                <w:color w:val="000000"/>
                <w:lang w:eastAsia="en-GB"/>
              </w:rPr>
              <w:t>iii</w:t>
            </w:r>
            <w:r w:rsidRPr="001371CD">
              <w:rPr>
                <w:color w:val="000000"/>
                <w:lang w:val="ru-RU" w:eastAsia="en-GB"/>
              </w:rPr>
              <w:t>)</w:t>
            </w:r>
            <w:bookmarkStart w:id="9" w:name="_DV_M250"/>
            <w:bookmarkEnd w:id="8"/>
            <w:bookmarkEnd w:id="9"/>
            <w:r w:rsidRPr="001371CD">
              <w:rPr>
                <w:color w:val="000000"/>
                <w:lang w:val="ru-RU" w:eastAsia="en-GB"/>
              </w:rPr>
              <w:t xml:space="preserve"> </w:t>
            </w:r>
            <w:r w:rsidR="001371CD" w:rsidRPr="001371CD">
              <w:rPr>
                <w:color w:val="000000"/>
                <w:lang w:val="ru-RU" w:eastAsia="en-GB"/>
              </w:rPr>
              <w:t xml:space="preserve">участие в преступной организации, как это определено в статье 2 Рамочного решения Совета 2008/841 / </w:t>
            </w:r>
            <w:r w:rsidR="001371CD" w:rsidRPr="001371CD">
              <w:rPr>
                <w:color w:val="000000"/>
                <w:lang w:eastAsia="en-GB"/>
              </w:rPr>
              <w:t>JHA</w:t>
            </w:r>
            <w:r w:rsidR="001371CD" w:rsidRPr="001371CD">
              <w:rPr>
                <w:color w:val="000000"/>
                <w:lang w:val="ru-RU" w:eastAsia="en-GB"/>
              </w:rPr>
              <w:t>;</w:t>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r>
      <w:tr w:rsidR="00B412B8" w:rsidTr="0030756A">
        <w:tc>
          <w:tcPr>
            <w:tcW w:w="8930" w:type="dxa"/>
            <w:shd w:val="clear" w:color="auto" w:fill="auto"/>
          </w:tcPr>
          <w:p w:rsidR="00C475D8" w:rsidRPr="001371CD" w:rsidRDefault="00C475D8" w:rsidP="00583379">
            <w:pPr>
              <w:pStyle w:val="Text1"/>
              <w:spacing w:before="40" w:after="40"/>
              <w:ind w:left="709"/>
              <w:rPr>
                <w:noProof/>
                <w:lang w:val="ru-RU"/>
              </w:rPr>
            </w:pPr>
            <w:r w:rsidRPr="00583379">
              <w:rPr>
                <w:color w:val="000000"/>
              </w:rPr>
              <w:t>iv</w:t>
            </w:r>
            <w:r w:rsidRPr="001371CD">
              <w:rPr>
                <w:color w:val="000000"/>
                <w:lang w:val="ru-RU"/>
              </w:rPr>
              <w:t>)</w:t>
            </w:r>
            <w:bookmarkStart w:id="10" w:name="_DV_M251"/>
            <w:bookmarkEnd w:id="10"/>
            <w:r w:rsidRPr="001371CD">
              <w:rPr>
                <w:color w:val="000000"/>
                <w:lang w:val="ru-RU"/>
              </w:rPr>
              <w:t xml:space="preserve"> </w:t>
            </w:r>
            <w:r w:rsidR="001371CD">
              <w:rPr>
                <w:bCs/>
                <w:iCs/>
                <w:lang w:val="ru-RU"/>
              </w:rPr>
              <w:t>отмывание денег или финансирование</w:t>
            </w:r>
            <w:r w:rsidR="001371CD" w:rsidRPr="001371CD">
              <w:rPr>
                <w:bCs/>
                <w:iCs/>
                <w:lang w:val="ru-RU"/>
              </w:rPr>
              <w:t xml:space="preserve"> терроризма, как это определено в статье 1 Директивы 2005/60 / </w:t>
            </w:r>
            <w:r w:rsidR="001371CD" w:rsidRPr="001371CD">
              <w:rPr>
                <w:bCs/>
                <w:iCs/>
              </w:rPr>
              <w:t>EC</w:t>
            </w:r>
            <w:r w:rsidR="001371CD" w:rsidRPr="001371CD">
              <w:rPr>
                <w:bCs/>
                <w:iCs/>
                <w:lang w:val="ru-RU"/>
              </w:rPr>
              <w:t xml:space="preserve"> Европейского парламента и Совета;</w:t>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r>
      <w:tr w:rsidR="00B412B8" w:rsidTr="0030756A">
        <w:tc>
          <w:tcPr>
            <w:tcW w:w="8930" w:type="dxa"/>
            <w:shd w:val="clear" w:color="auto" w:fill="auto"/>
          </w:tcPr>
          <w:p w:rsidR="00C475D8" w:rsidRPr="001371CD" w:rsidRDefault="00C475D8" w:rsidP="001371CD">
            <w:pPr>
              <w:pStyle w:val="Text1"/>
              <w:spacing w:before="40" w:after="40"/>
              <w:ind w:left="709"/>
              <w:rPr>
                <w:noProof/>
                <w:lang w:val="ru-RU"/>
              </w:rPr>
            </w:pPr>
            <w:bookmarkStart w:id="11" w:name="_DV_C395"/>
            <w:r w:rsidRPr="00583379">
              <w:rPr>
                <w:color w:val="000000"/>
              </w:rPr>
              <w:t xml:space="preserve">(v) </w:t>
            </w:r>
            <w:bookmarkStart w:id="12" w:name="_DV_M253"/>
            <w:bookmarkEnd w:id="11"/>
            <w:bookmarkEnd w:id="12"/>
            <w:r w:rsidR="001371CD">
              <w:rPr>
                <w:bCs/>
                <w:iCs/>
                <w:lang w:val="ru-RU"/>
              </w:rPr>
              <w:t>террористская деятельность</w:t>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r>
      <w:tr w:rsidR="00B412B8" w:rsidTr="0030756A">
        <w:tc>
          <w:tcPr>
            <w:tcW w:w="8930" w:type="dxa"/>
            <w:shd w:val="clear" w:color="auto" w:fill="auto"/>
          </w:tcPr>
          <w:p w:rsidR="00C475D8" w:rsidRPr="001371CD" w:rsidRDefault="00C475D8" w:rsidP="001371CD">
            <w:pPr>
              <w:pStyle w:val="Text1"/>
              <w:spacing w:before="40" w:after="40"/>
              <w:ind w:left="709"/>
              <w:rPr>
                <w:color w:val="000000"/>
                <w:lang w:val="ru-RU"/>
              </w:rPr>
            </w:pPr>
            <w:bookmarkStart w:id="13" w:name="_DV_C400"/>
            <w:r w:rsidRPr="001371CD">
              <w:rPr>
                <w:color w:val="000000"/>
                <w:lang w:val="ru-RU"/>
              </w:rPr>
              <w:t>(</w:t>
            </w:r>
            <w:r w:rsidRPr="00583379">
              <w:rPr>
                <w:color w:val="000000"/>
              </w:rPr>
              <w:t>vi</w:t>
            </w:r>
            <w:r w:rsidRPr="001371CD">
              <w:rPr>
                <w:color w:val="000000"/>
                <w:lang w:val="ru-RU"/>
              </w:rPr>
              <w:t xml:space="preserve">) </w:t>
            </w:r>
            <w:bookmarkStart w:id="14" w:name="_DV_M254"/>
            <w:bookmarkEnd w:id="13"/>
            <w:bookmarkEnd w:id="14"/>
            <w:r w:rsidR="001371CD">
              <w:rPr>
                <w:bCs/>
                <w:iCs/>
                <w:lang w:val="ru-RU"/>
              </w:rPr>
              <w:t xml:space="preserve">рабовладение, </w:t>
            </w:r>
            <w:r w:rsidR="001371CD" w:rsidRPr="001371CD">
              <w:rPr>
                <w:bCs/>
                <w:iCs/>
                <w:lang w:val="ru-RU"/>
              </w:rPr>
              <w:t>как это определено в статье 2 Директивы 2011/36 / ЕС Европейского парламента и Совета;</w:t>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r>
      <w:tr w:rsidR="00B412B8" w:rsidTr="0030756A">
        <w:tc>
          <w:tcPr>
            <w:tcW w:w="8930" w:type="dxa"/>
            <w:shd w:val="clear" w:color="auto" w:fill="auto"/>
          </w:tcPr>
          <w:p w:rsidR="003F11F5" w:rsidRPr="001371CD" w:rsidRDefault="001371CD" w:rsidP="00B57AE1">
            <w:pPr>
              <w:pStyle w:val="Text1"/>
              <w:numPr>
                <w:ilvl w:val="0"/>
                <w:numId w:val="15"/>
              </w:numPr>
              <w:spacing w:before="40" w:after="40"/>
              <w:rPr>
                <w:color w:val="000000"/>
                <w:lang w:val="ru-RU"/>
              </w:rPr>
            </w:pPr>
            <w:r>
              <w:rPr>
                <w:noProof/>
                <w:lang w:val="ru-RU"/>
              </w:rPr>
              <w:t xml:space="preserve">заявитель </w:t>
            </w:r>
            <w:r w:rsidRPr="001371CD">
              <w:rPr>
                <w:noProof/>
                <w:lang w:val="ru-RU"/>
              </w:rPr>
              <w:t>показал значительные недостатки в выполнении основных обязательств при выполнении контракта, соглашения о гранте или решения о гранте, финансируемого из бюджета Союза, что привело к его досрочному прекращению</w:t>
            </w:r>
            <w:r>
              <w:rPr>
                <w:noProof/>
                <w:lang w:val="ru-RU"/>
              </w:rPr>
              <w:t xml:space="preserve"> и наложению штрафных санкций</w:t>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r>
      <w:tr w:rsidR="00B412B8" w:rsidTr="0030756A">
        <w:tc>
          <w:tcPr>
            <w:tcW w:w="8930" w:type="dxa"/>
            <w:shd w:val="clear" w:color="auto" w:fill="auto"/>
          </w:tcPr>
          <w:p w:rsidR="00C475D8" w:rsidRPr="001371CD" w:rsidRDefault="001371CD" w:rsidP="001371CD">
            <w:pPr>
              <w:pStyle w:val="Text1"/>
              <w:numPr>
                <w:ilvl w:val="0"/>
                <w:numId w:val="15"/>
              </w:numPr>
              <w:spacing w:before="40" w:after="40"/>
              <w:rPr>
                <w:noProof/>
                <w:lang w:val="ru-RU"/>
              </w:rPr>
            </w:pPr>
            <w:r w:rsidRPr="001371CD">
              <w:rPr>
                <w:color w:val="000000"/>
                <w:lang w:val="ru-RU"/>
              </w:rPr>
              <w:t xml:space="preserve">было установлено окончательное решение или окончательное административное решение о том, что заявитель совершил нарушение </w:t>
            </w:r>
            <w:r>
              <w:rPr>
                <w:color w:val="000000"/>
                <w:lang w:val="ru-RU"/>
              </w:rPr>
              <w:t>по Статье</w:t>
            </w:r>
            <w:r w:rsidRPr="001371CD">
              <w:rPr>
                <w:color w:val="000000"/>
                <w:lang w:val="ru-RU"/>
              </w:rPr>
              <w:t xml:space="preserve"> 1 (2) Постановления Совета (ЕС, Евратом) № 2988/95;</w:t>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c>
          <w:tcPr>
            <w:tcW w:w="709" w:type="dxa"/>
            <w:shd w:val="clear" w:color="auto" w:fill="auto"/>
          </w:tcPr>
          <w:p w:rsidR="00C475D8"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C475D8">
              <w:rPr>
                <w:noProof/>
              </w:rPr>
              <w:instrText xml:space="preserve"> FORMCHECKBOX </w:instrText>
            </w:r>
            <w:r>
              <w:rPr>
                <w:noProof/>
              </w:rPr>
            </w:r>
            <w:r>
              <w:rPr>
                <w:noProof/>
              </w:rPr>
              <w:fldChar w:fldCharType="separate"/>
            </w:r>
            <w:r>
              <w:rPr>
                <w:noProof/>
              </w:rPr>
              <w:fldChar w:fldCharType="end"/>
            </w:r>
          </w:p>
        </w:tc>
      </w:tr>
      <w:tr w:rsidR="00B57AE1" w:rsidTr="0030756A">
        <w:tc>
          <w:tcPr>
            <w:tcW w:w="8930" w:type="dxa"/>
            <w:shd w:val="clear" w:color="auto" w:fill="auto"/>
          </w:tcPr>
          <w:p w:rsidR="001371CD" w:rsidRDefault="001371CD" w:rsidP="001371CD">
            <w:pPr>
              <w:pStyle w:val="Text1"/>
              <w:spacing w:before="40" w:after="40"/>
              <w:ind w:left="0"/>
              <w:rPr>
                <w:color w:val="000000"/>
              </w:rPr>
            </w:pPr>
            <w:r>
              <w:rPr>
                <w:color w:val="000000"/>
                <w:lang w:val="en-US"/>
              </w:rPr>
              <w:t xml:space="preserve">f) </w:t>
            </w:r>
            <w:proofErr w:type="spellStart"/>
            <w:r w:rsidRPr="001371CD">
              <w:rPr>
                <w:color w:val="000000"/>
              </w:rPr>
              <w:t>при</w:t>
            </w:r>
            <w:proofErr w:type="spellEnd"/>
            <w:r w:rsidRPr="001371CD">
              <w:rPr>
                <w:color w:val="000000"/>
              </w:rPr>
              <w:t xml:space="preserve"> </w:t>
            </w:r>
            <w:proofErr w:type="spellStart"/>
            <w:r w:rsidRPr="001371CD">
              <w:rPr>
                <w:color w:val="000000"/>
              </w:rPr>
              <w:t>отсутствии</w:t>
            </w:r>
            <w:proofErr w:type="spellEnd"/>
            <w:r w:rsidRPr="001371CD">
              <w:rPr>
                <w:color w:val="000000"/>
              </w:rPr>
              <w:t xml:space="preserve"> </w:t>
            </w:r>
            <w:proofErr w:type="spellStart"/>
            <w:r w:rsidRPr="001371CD">
              <w:rPr>
                <w:color w:val="000000"/>
              </w:rPr>
              <w:t>окончательного</w:t>
            </w:r>
            <w:proofErr w:type="spellEnd"/>
            <w:r w:rsidRPr="001371CD">
              <w:rPr>
                <w:color w:val="000000"/>
              </w:rPr>
              <w:t xml:space="preserve"> </w:t>
            </w:r>
            <w:proofErr w:type="spellStart"/>
            <w:r w:rsidRPr="001371CD">
              <w:rPr>
                <w:color w:val="000000"/>
              </w:rPr>
              <w:t>решения</w:t>
            </w:r>
            <w:proofErr w:type="spellEnd"/>
            <w:r w:rsidRPr="001371CD">
              <w:rPr>
                <w:color w:val="000000"/>
              </w:rPr>
              <w:t xml:space="preserve"> </w:t>
            </w:r>
            <w:proofErr w:type="spellStart"/>
            <w:r w:rsidRPr="001371CD">
              <w:rPr>
                <w:color w:val="000000"/>
              </w:rPr>
              <w:t>или</w:t>
            </w:r>
            <w:proofErr w:type="spellEnd"/>
            <w:r w:rsidRPr="001371CD">
              <w:rPr>
                <w:color w:val="000000"/>
              </w:rPr>
              <w:t xml:space="preserve">, </w:t>
            </w:r>
            <w:proofErr w:type="spellStart"/>
            <w:r w:rsidRPr="001371CD">
              <w:rPr>
                <w:color w:val="000000"/>
              </w:rPr>
              <w:t>если</w:t>
            </w:r>
            <w:proofErr w:type="spellEnd"/>
            <w:r w:rsidRPr="001371CD">
              <w:rPr>
                <w:color w:val="000000"/>
              </w:rPr>
              <w:t xml:space="preserve"> </w:t>
            </w:r>
            <w:proofErr w:type="spellStart"/>
            <w:r w:rsidRPr="001371CD">
              <w:rPr>
                <w:color w:val="000000"/>
              </w:rPr>
              <w:t>применимо</w:t>
            </w:r>
            <w:proofErr w:type="spellEnd"/>
            <w:r w:rsidRPr="001371CD">
              <w:rPr>
                <w:color w:val="000000"/>
              </w:rPr>
              <w:t xml:space="preserve">, </w:t>
            </w:r>
            <w:proofErr w:type="spellStart"/>
            <w:r w:rsidRPr="001371CD">
              <w:rPr>
                <w:color w:val="000000"/>
              </w:rPr>
              <w:t>окончательного</w:t>
            </w:r>
            <w:proofErr w:type="spellEnd"/>
            <w:r w:rsidRPr="001371CD">
              <w:rPr>
                <w:color w:val="000000"/>
              </w:rPr>
              <w:t xml:space="preserve"> </w:t>
            </w:r>
            <w:proofErr w:type="spellStart"/>
            <w:r w:rsidRPr="001371CD">
              <w:rPr>
                <w:color w:val="000000"/>
              </w:rPr>
              <w:t>административного</w:t>
            </w:r>
            <w:proofErr w:type="spellEnd"/>
            <w:r w:rsidRPr="001371CD">
              <w:rPr>
                <w:color w:val="000000"/>
              </w:rPr>
              <w:t xml:space="preserve"> </w:t>
            </w:r>
            <w:proofErr w:type="spellStart"/>
            <w:r w:rsidRPr="001371CD">
              <w:rPr>
                <w:color w:val="000000"/>
              </w:rPr>
              <w:t>решения</w:t>
            </w:r>
            <w:proofErr w:type="spellEnd"/>
            <w:r w:rsidRPr="001371CD">
              <w:rPr>
                <w:color w:val="000000"/>
              </w:rPr>
              <w:t xml:space="preserve">, </w:t>
            </w:r>
            <w:proofErr w:type="spellStart"/>
            <w:r w:rsidRPr="001371CD">
              <w:rPr>
                <w:color w:val="000000"/>
              </w:rPr>
              <w:t>заявитель</w:t>
            </w:r>
            <w:proofErr w:type="spellEnd"/>
            <w:r w:rsidRPr="001371CD">
              <w:rPr>
                <w:color w:val="000000"/>
              </w:rPr>
              <w:t xml:space="preserve"> </w:t>
            </w:r>
            <w:proofErr w:type="spellStart"/>
            <w:r w:rsidRPr="001371CD">
              <w:rPr>
                <w:color w:val="000000"/>
              </w:rPr>
              <w:t>находится</w:t>
            </w:r>
            <w:proofErr w:type="spellEnd"/>
            <w:r w:rsidRPr="001371CD">
              <w:rPr>
                <w:color w:val="000000"/>
              </w:rPr>
              <w:t xml:space="preserve"> в </w:t>
            </w:r>
            <w:proofErr w:type="spellStart"/>
            <w:r w:rsidRPr="001371CD">
              <w:rPr>
                <w:color w:val="000000"/>
              </w:rPr>
              <w:t>одной</w:t>
            </w:r>
            <w:proofErr w:type="spellEnd"/>
            <w:r w:rsidRPr="001371CD">
              <w:rPr>
                <w:color w:val="000000"/>
              </w:rPr>
              <w:t xml:space="preserve"> </w:t>
            </w:r>
            <w:proofErr w:type="spellStart"/>
            <w:r w:rsidRPr="001371CD">
              <w:rPr>
                <w:color w:val="000000"/>
              </w:rPr>
              <w:t>из</w:t>
            </w:r>
            <w:proofErr w:type="spellEnd"/>
            <w:r w:rsidRPr="001371CD">
              <w:rPr>
                <w:color w:val="000000"/>
              </w:rPr>
              <w:t xml:space="preserve"> </w:t>
            </w:r>
            <w:proofErr w:type="spellStart"/>
            <w:r w:rsidRPr="001371CD">
              <w:rPr>
                <w:color w:val="000000"/>
              </w:rPr>
              <w:t>ситуаций</w:t>
            </w:r>
            <w:proofErr w:type="spellEnd"/>
            <w:r w:rsidRPr="001371CD">
              <w:rPr>
                <w:color w:val="000000"/>
              </w:rPr>
              <w:t xml:space="preserve">, </w:t>
            </w:r>
            <w:proofErr w:type="spellStart"/>
            <w:r w:rsidRPr="001371CD">
              <w:rPr>
                <w:color w:val="000000"/>
              </w:rPr>
              <w:t>предусмотренных</w:t>
            </w:r>
            <w:proofErr w:type="spellEnd"/>
            <w:r w:rsidRPr="001371CD">
              <w:rPr>
                <w:color w:val="000000"/>
              </w:rPr>
              <w:t xml:space="preserve"> в </w:t>
            </w:r>
            <w:proofErr w:type="spellStart"/>
            <w:r w:rsidRPr="001371CD">
              <w:rPr>
                <w:color w:val="000000"/>
              </w:rPr>
              <w:t>пунктах</w:t>
            </w:r>
            <w:proofErr w:type="spellEnd"/>
            <w:r w:rsidRPr="001371CD">
              <w:rPr>
                <w:color w:val="000000"/>
              </w:rPr>
              <w:t xml:space="preserve"> (c) - (f) </w:t>
            </w:r>
            <w:proofErr w:type="spellStart"/>
            <w:r w:rsidRPr="001371CD">
              <w:rPr>
                <w:color w:val="000000"/>
              </w:rPr>
              <w:t>выше</w:t>
            </w:r>
            <w:proofErr w:type="spellEnd"/>
            <w:r w:rsidRPr="001371CD">
              <w:rPr>
                <w:color w:val="000000"/>
              </w:rPr>
              <w:t xml:space="preserve">, </w:t>
            </w:r>
            <w:proofErr w:type="spellStart"/>
            <w:r w:rsidRPr="001371CD">
              <w:rPr>
                <w:color w:val="000000"/>
              </w:rPr>
              <w:t>исходя</w:t>
            </w:r>
            <w:proofErr w:type="spellEnd"/>
            <w:r w:rsidRPr="001371CD">
              <w:rPr>
                <w:color w:val="000000"/>
              </w:rPr>
              <w:t xml:space="preserve"> </w:t>
            </w:r>
            <w:proofErr w:type="spellStart"/>
            <w:r w:rsidRPr="001371CD">
              <w:rPr>
                <w:color w:val="000000"/>
              </w:rPr>
              <w:t>из</w:t>
            </w:r>
            <w:proofErr w:type="spellEnd"/>
            <w:r w:rsidRPr="001371CD">
              <w:rPr>
                <w:color w:val="000000"/>
              </w:rPr>
              <w:t>:</w:t>
            </w:r>
          </w:p>
          <w:p w:rsidR="00905C1C" w:rsidRPr="00905C1C" w:rsidRDefault="001371CD" w:rsidP="00BF215D">
            <w:pPr>
              <w:pStyle w:val="Text1"/>
              <w:numPr>
                <w:ilvl w:val="0"/>
                <w:numId w:val="25"/>
              </w:numPr>
              <w:spacing w:before="40" w:after="40"/>
              <w:rPr>
                <w:color w:val="000000"/>
                <w:lang w:val="ru-RU"/>
              </w:rPr>
            </w:pPr>
            <w:r w:rsidRPr="001371CD">
              <w:rPr>
                <w:color w:val="000000"/>
                <w:lang w:val="ru-RU"/>
              </w:rPr>
              <w:t>недействительные административные решения, которые могут включать дисциплинарные меры, принятые компетентным надзорным органом, ответственным за проверку применения стандартов профессиональной этики;</w:t>
            </w:r>
          </w:p>
          <w:p w:rsidR="00B57AE1" w:rsidRPr="00905C1C" w:rsidRDefault="00905C1C" w:rsidP="00BF215D">
            <w:pPr>
              <w:pStyle w:val="Text1"/>
              <w:numPr>
                <w:ilvl w:val="0"/>
                <w:numId w:val="25"/>
              </w:numPr>
              <w:spacing w:before="40" w:after="40"/>
              <w:rPr>
                <w:color w:val="000000"/>
                <w:lang w:val="ru-RU"/>
              </w:rPr>
            </w:pPr>
            <w:r>
              <w:rPr>
                <w:color w:val="000000"/>
                <w:lang w:val="ru-RU"/>
              </w:rPr>
              <w:t>решения Европейского инвестиционного фонда и иных международных организаций;</w:t>
            </w:r>
          </w:p>
          <w:p w:rsidR="00905C1C" w:rsidRDefault="00905C1C" w:rsidP="00C12478">
            <w:pPr>
              <w:pStyle w:val="Text1"/>
              <w:numPr>
                <w:ilvl w:val="0"/>
                <w:numId w:val="25"/>
              </w:numPr>
              <w:spacing w:before="40" w:after="40"/>
              <w:rPr>
                <w:color w:val="000000"/>
                <w:lang w:val="ru-RU"/>
              </w:rPr>
            </w:pPr>
            <w:r w:rsidRPr="00905C1C">
              <w:rPr>
                <w:color w:val="000000"/>
                <w:lang w:val="ru-RU"/>
              </w:rPr>
              <w:t xml:space="preserve">решения Комиссии, касающиеся нарушения правил конкуренции Союза или национального компетентного органа, связанных с нарушением Союза или </w:t>
            </w:r>
            <w:r w:rsidRPr="00905C1C">
              <w:rPr>
                <w:color w:val="000000"/>
                <w:lang w:val="ru-RU"/>
              </w:rPr>
              <w:lastRenderedPageBreak/>
              <w:t>национального законодательства о конкуренции.</w:t>
            </w:r>
          </w:p>
          <w:p w:rsidR="00B57AE1" w:rsidRPr="00905C1C" w:rsidDel="005C51BE" w:rsidRDefault="00905C1C" w:rsidP="00C12478">
            <w:pPr>
              <w:pStyle w:val="Text1"/>
              <w:numPr>
                <w:ilvl w:val="0"/>
                <w:numId w:val="25"/>
              </w:numPr>
              <w:spacing w:before="40" w:after="40"/>
              <w:rPr>
                <w:color w:val="000000"/>
                <w:lang w:val="ru-RU"/>
              </w:rPr>
            </w:pPr>
            <w:r w:rsidRPr="00905C1C">
              <w:rPr>
                <w:color w:val="000000"/>
                <w:lang w:val="ru-RU"/>
              </w:rPr>
              <w:t xml:space="preserve">решения об исключении </w:t>
            </w:r>
            <w:r>
              <w:rPr>
                <w:color w:val="000000"/>
                <w:lang w:val="ru-RU"/>
              </w:rPr>
              <w:t xml:space="preserve">принятые </w:t>
            </w:r>
            <w:r w:rsidRPr="00905C1C">
              <w:rPr>
                <w:color w:val="000000"/>
                <w:lang w:val="ru-RU"/>
              </w:rPr>
              <w:t>уполномоченным должностным лицом учреждения ЕС, европейского офиса или органа или органа ЕС.</w:t>
            </w:r>
          </w:p>
        </w:tc>
        <w:tc>
          <w:tcPr>
            <w:tcW w:w="709" w:type="dxa"/>
            <w:shd w:val="clear" w:color="auto" w:fill="auto"/>
          </w:tcPr>
          <w:p w:rsidR="00B57AE1" w:rsidRDefault="00130A81" w:rsidP="00FC6083">
            <w:pPr>
              <w:spacing w:before="240" w:after="120"/>
              <w:jc w:val="center"/>
              <w:rPr>
                <w:noProof/>
              </w:rPr>
            </w:pPr>
            <w:r>
              <w:rPr>
                <w:noProof/>
              </w:rPr>
              <w:lastRenderedPageBreak/>
              <w:fldChar w:fldCharType="begin">
                <w:ffData>
                  <w:name w:val="Check1"/>
                  <w:enabled/>
                  <w:calcOnExit w:val="0"/>
                  <w:checkBox>
                    <w:sizeAuto/>
                    <w:default w:val="0"/>
                  </w:checkBox>
                </w:ffData>
              </w:fldChar>
            </w:r>
            <w:r w:rsidR="00B57AE1">
              <w:rPr>
                <w:noProof/>
              </w:rPr>
              <w:instrText xml:space="preserve"> FORMCHECKBOX </w:instrText>
            </w:r>
            <w:r>
              <w:rPr>
                <w:noProof/>
              </w:rPr>
            </w:r>
            <w:r>
              <w:rPr>
                <w:noProof/>
              </w:rPr>
              <w:fldChar w:fldCharType="separate"/>
            </w:r>
            <w:r>
              <w:rPr>
                <w:noProof/>
              </w:rPr>
              <w:fldChar w:fldCharType="end"/>
            </w:r>
          </w:p>
        </w:tc>
        <w:tc>
          <w:tcPr>
            <w:tcW w:w="709" w:type="dxa"/>
            <w:shd w:val="clear" w:color="auto" w:fill="auto"/>
          </w:tcPr>
          <w:p w:rsidR="00B57AE1" w:rsidRDefault="00130A81" w:rsidP="00FC6083">
            <w:pPr>
              <w:spacing w:before="240" w:after="120"/>
              <w:jc w:val="center"/>
              <w:rPr>
                <w:noProof/>
              </w:rPr>
            </w:pPr>
            <w:r>
              <w:rPr>
                <w:noProof/>
              </w:rPr>
              <w:fldChar w:fldCharType="begin">
                <w:ffData>
                  <w:name w:val="Check1"/>
                  <w:enabled/>
                  <w:calcOnExit w:val="0"/>
                  <w:checkBox>
                    <w:sizeAuto/>
                    <w:default w:val="0"/>
                  </w:checkBox>
                </w:ffData>
              </w:fldChar>
            </w:r>
            <w:r w:rsidR="00B57AE1">
              <w:rPr>
                <w:noProof/>
              </w:rPr>
              <w:instrText xml:space="preserve"> FORMCHECKBOX </w:instrText>
            </w:r>
            <w:r>
              <w:rPr>
                <w:noProof/>
              </w:rPr>
            </w:r>
            <w:r>
              <w:rPr>
                <w:noProof/>
              </w:rPr>
              <w:fldChar w:fldCharType="separate"/>
            </w:r>
            <w:r>
              <w:rPr>
                <w:noProof/>
              </w:rPr>
              <w:fldChar w:fldCharType="end"/>
            </w:r>
          </w:p>
        </w:tc>
      </w:tr>
    </w:tbl>
    <w:p w:rsidR="00C475D8" w:rsidRDefault="00C475D8" w:rsidP="00C475D8">
      <w:pPr>
        <w:autoSpaceDE w:val="0"/>
        <w:autoSpaceDN w:val="0"/>
        <w:adjustRightInd w:val="0"/>
        <w:rPr>
          <w:noProof/>
        </w:rPr>
      </w:pPr>
      <w:bookmarkStart w:id="15" w:name="_DV_C376"/>
    </w:p>
    <w:p w:rsidR="00C475D8" w:rsidRDefault="00C475D8"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2"/>
        <w:gridCol w:w="670"/>
        <w:gridCol w:w="622"/>
      </w:tblGrid>
      <w:tr w:rsidR="00DF45B2" w:rsidRPr="00905C1C" w:rsidTr="00B57AE1">
        <w:tc>
          <w:tcPr>
            <w:tcW w:w="10404" w:type="dxa"/>
            <w:gridSpan w:val="3"/>
            <w:shd w:val="clear" w:color="auto" w:fill="auto"/>
          </w:tcPr>
          <w:p w:rsidR="00905C1C" w:rsidRPr="00905C1C" w:rsidRDefault="00905C1C" w:rsidP="00905C1C">
            <w:pPr>
              <w:spacing w:before="240" w:after="120"/>
              <w:ind w:left="502"/>
              <w:jc w:val="both"/>
              <w:rPr>
                <w:noProof/>
                <w:lang w:val="ru-RU"/>
              </w:rPr>
            </w:pPr>
            <w:r w:rsidRPr="00905C1C">
              <w:rPr>
                <w:noProof/>
                <w:lang w:val="ru-RU"/>
              </w:rPr>
              <w:t>Только для юридических лиц, кроме государств-членов</w:t>
            </w:r>
            <w:r>
              <w:rPr>
                <w:noProof/>
                <w:lang w:val="ru-RU"/>
              </w:rPr>
              <w:t xml:space="preserve"> ЕС</w:t>
            </w:r>
            <w:r w:rsidRPr="00905C1C">
              <w:rPr>
                <w:noProof/>
                <w:lang w:val="ru-RU"/>
              </w:rPr>
              <w:t xml:space="preserve"> и местных органов власти, в противном случае удалите эту таблицу</w:t>
            </w:r>
          </w:p>
          <w:p w:rsidR="00DF45B2" w:rsidRPr="00905C1C" w:rsidRDefault="00905C1C" w:rsidP="00905C1C">
            <w:pPr>
              <w:numPr>
                <w:ilvl w:val="0"/>
                <w:numId w:val="17"/>
              </w:numPr>
              <w:spacing w:before="240" w:after="120"/>
              <w:jc w:val="both"/>
              <w:rPr>
                <w:noProof/>
                <w:lang w:val="ru-RU"/>
              </w:rPr>
            </w:pPr>
            <w:proofErr w:type="gramStart"/>
            <w:r w:rsidRPr="00905C1C">
              <w:rPr>
                <w:noProof/>
                <w:lang w:val="ru-RU"/>
              </w:rPr>
              <w:t>заявляет, физическое лицо, являющееся членом административного, управленческого или надзорного органа [каждого] заявителя или у которого есть полномочия по представлению, решению или контролю в отношении этого заявителя (э</w:t>
            </w:r>
            <w:r>
              <w:rPr>
                <w:noProof/>
                <w:lang w:val="ru-RU"/>
              </w:rPr>
              <w:t>то касается директоров компании, членов</w:t>
            </w:r>
            <w:r w:rsidRPr="00905C1C">
              <w:rPr>
                <w:noProof/>
                <w:lang w:val="ru-RU"/>
              </w:rPr>
              <w:t xml:space="preserve"> руководящих или надзорных органов и случаи, когда одно лицо владеет большинством акций) находится в одной из следующих ситуаций или нет [(если да, просьба указать имя соответствующего заявителя </w:t>
            </w:r>
            <w:r>
              <w:rPr>
                <w:noProof/>
                <w:lang w:val="ru-RU"/>
              </w:rPr>
              <w:t>(заявителей) и</w:t>
            </w:r>
            <w:proofErr w:type="gramEnd"/>
            <w:r>
              <w:rPr>
                <w:noProof/>
                <w:lang w:val="ru-RU"/>
              </w:rPr>
              <w:t xml:space="preserve"> </w:t>
            </w:r>
            <w:proofErr w:type="gramStart"/>
            <w:r>
              <w:rPr>
                <w:noProof/>
                <w:lang w:val="ru-RU"/>
              </w:rPr>
              <w:t>физического лица</w:t>
            </w:r>
            <w:r w:rsidRPr="00905C1C">
              <w:rPr>
                <w:noProof/>
                <w:lang w:val="ru-RU"/>
              </w:rPr>
              <w:t>), если таковые имеются в приложении к настоящей декларации)]:</w:t>
            </w:r>
            <w:proofErr w:type="gramEnd"/>
          </w:p>
        </w:tc>
      </w:tr>
      <w:tr w:rsidR="00583379" w:rsidTr="00B57AE1">
        <w:tc>
          <w:tcPr>
            <w:tcW w:w="9112" w:type="dxa"/>
            <w:shd w:val="clear" w:color="auto" w:fill="auto"/>
            <w:vAlign w:val="center"/>
          </w:tcPr>
          <w:p w:rsidR="00DF45B2" w:rsidRPr="00905C1C" w:rsidRDefault="00905C1C" w:rsidP="0030756A">
            <w:pPr>
              <w:spacing w:before="40" w:after="40"/>
              <w:jc w:val="center"/>
              <w:rPr>
                <w:rFonts w:ascii="Times New Roman Bold" w:hAnsi="Times New Roman Bold"/>
                <w:b/>
                <w:smallCaps/>
                <w:noProof/>
                <w:lang w:val="ru-RU"/>
              </w:rPr>
            </w:pPr>
            <w:r>
              <w:rPr>
                <w:rFonts w:ascii="Times New Roman Bold" w:hAnsi="Times New Roman Bold"/>
                <w:b/>
                <w:smallCaps/>
                <w:noProof/>
                <w:lang w:val="ru-RU"/>
              </w:rPr>
              <w:t xml:space="preserve">ПОЛОЖЕНИЯ ОБ ИСКЛЮЧЕНИИ, </w:t>
            </w:r>
            <w:r w:rsidRPr="00905C1C">
              <w:rPr>
                <w:rFonts w:ascii="Times New Roman Bold" w:hAnsi="Times New Roman Bold"/>
                <w:b/>
                <w:smallCaps/>
                <w:noProof/>
                <w:lang w:val="ru-RU"/>
              </w:rPr>
              <w:t>КАСАЮЩИЕСЯ ЛИЦ С ПОЛНОМОЧИЯМИ ПРЕДСТАВЛЕНИЯ, РЕШЕНИЯ ИЛИ КОНТРОЛЯ НА</w:t>
            </w:r>
            <w:r>
              <w:rPr>
                <w:rFonts w:ascii="Times New Roman Bold" w:hAnsi="Times New Roman Bold"/>
                <w:b/>
                <w:smallCaps/>
                <w:noProof/>
                <w:lang w:val="ru-RU"/>
              </w:rPr>
              <w:t>Д</w:t>
            </w:r>
            <w:r w:rsidRPr="00905C1C">
              <w:rPr>
                <w:rFonts w:ascii="Times New Roman Bold" w:hAnsi="Times New Roman Bold"/>
                <w:b/>
                <w:smallCaps/>
                <w:noProof/>
                <w:lang w:val="ru-RU"/>
              </w:rPr>
              <w:t xml:space="preserve"> ЗАЯВИТЕЛЕЙ</w:t>
            </w:r>
          </w:p>
        </w:tc>
        <w:tc>
          <w:tcPr>
            <w:tcW w:w="670" w:type="dxa"/>
            <w:shd w:val="clear" w:color="auto" w:fill="auto"/>
          </w:tcPr>
          <w:p w:rsidR="00DF45B2" w:rsidRDefault="00DF45B2" w:rsidP="00583379">
            <w:pPr>
              <w:spacing w:before="240" w:after="120"/>
              <w:jc w:val="both"/>
              <w:rPr>
                <w:noProof/>
              </w:rPr>
            </w:pPr>
            <w:r>
              <w:rPr>
                <w:noProof/>
              </w:rPr>
              <w:t>YES</w:t>
            </w:r>
          </w:p>
        </w:tc>
        <w:tc>
          <w:tcPr>
            <w:tcW w:w="622" w:type="dxa"/>
            <w:shd w:val="clear" w:color="auto" w:fill="auto"/>
          </w:tcPr>
          <w:p w:rsidR="00DF45B2" w:rsidRDefault="00DF45B2" w:rsidP="00583379">
            <w:pPr>
              <w:spacing w:before="240" w:after="120"/>
              <w:jc w:val="both"/>
              <w:rPr>
                <w:noProof/>
              </w:rPr>
            </w:pPr>
            <w:r>
              <w:rPr>
                <w:noProof/>
              </w:rPr>
              <w:t>NO</w:t>
            </w:r>
          </w:p>
        </w:tc>
      </w:tr>
      <w:tr w:rsidR="00583379" w:rsidTr="00B57AE1">
        <w:tc>
          <w:tcPr>
            <w:tcW w:w="9112" w:type="dxa"/>
            <w:shd w:val="clear" w:color="auto" w:fill="auto"/>
            <w:vAlign w:val="center"/>
          </w:tcPr>
          <w:p w:rsidR="00DF45B2" w:rsidRPr="00905C1C" w:rsidRDefault="00905C1C" w:rsidP="00905C1C">
            <w:pPr>
              <w:pStyle w:val="Text1"/>
              <w:spacing w:before="40" w:after="40"/>
              <w:ind w:left="360"/>
              <w:rPr>
                <w:noProof/>
                <w:lang w:val="ru-RU"/>
              </w:rPr>
            </w:pPr>
            <w:r>
              <w:rPr>
                <w:noProof/>
                <w:lang w:val="ru-RU"/>
              </w:rPr>
              <w:t>Ситуация</w:t>
            </w:r>
            <w:r w:rsidRPr="00905C1C">
              <w:rPr>
                <w:noProof/>
                <w:lang w:val="ru-RU"/>
              </w:rPr>
              <w:t xml:space="preserve"> (</w:t>
            </w:r>
            <w:r>
              <w:rPr>
                <w:noProof/>
              </w:rPr>
              <w:t>c</w:t>
            </w:r>
            <w:r w:rsidRPr="00905C1C">
              <w:rPr>
                <w:noProof/>
                <w:lang w:val="ru-RU"/>
              </w:rPr>
              <w:t xml:space="preserve">) </w:t>
            </w:r>
            <w:r>
              <w:rPr>
                <w:noProof/>
                <w:lang w:val="ru-RU"/>
              </w:rPr>
              <w:t>выше</w:t>
            </w:r>
            <w:r w:rsidR="00DF45B2" w:rsidRPr="00905C1C">
              <w:rPr>
                <w:noProof/>
                <w:lang w:val="ru-RU"/>
              </w:rPr>
              <w:t xml:space="preserve"> (</w:t>
            </w:r>
            <w:r>
              <w:rPr>
                <w:noProof/>
                <w:lang w:val="ru-RU"/>
              </w:rPr>
              <w:t>грубый профессиональный проступок</w:t>
            </w:r>
            <w:r w:rsidR="00DF45B2" w:rsidRPr="00905C1C">
              <w:rPr>
                <w:noProof/>
                <w:lang w:val="ru-RU"/>
              </w:rPr>
              <w:t>)</w:t>
            </w:r>
          </w:p>
        </w:tc>
        <w:tc>
          <w:tcPr>
            <w:tcW w:w="670" w:type="dxa"/>
            <w:shd w:val="clear" w:color="auto" w:fill="auto"/>
          </w:tcPr>
          <w:p w:rsidR="00DF45B2"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DF45B2">
              <w:rPr>
                <w:noProof/>
              </w:rPr>
              <w:instrText xml:space="preserve"> FORMCHECKBOX </w:instrText>
            </w:r>
            <w:r>
              <w:rPr>
                <w:noProof/>
              </w:rPr>
            </w:r>
            <w:r>
              <w:rPr>
                <w:noProof/>
              </w:rPr>
              <w:fldChar w:fldCharType="separate"/>
            </w:r>
            <w:r>
              <w:rPr>
                <w:noProof/>
              </w:rPr>
              <w:fldChar w:fldCharType="end"/>
            </w:r>
          </w:p>
        </w:tc>
        <w:tc>
          <w:tcPr>
            <w:tcW w:w="622" w:type="dxa"/>
            <w:shd w:val="clear" w:color="auto" w:fill="auto"/>
          </w:tcPr>
          <w:p w:rsidR="00DF45B2"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DF45B2">
              <w:rPr>
                <w:noProof/>
              </w:rPr>
              <w:instrText xml:space="preserve"> FORMCHECKBOX </w:instrText>
            </w:r>
            <w:r>
              <w:rPr>
                <w:noProof/>
              </w:rPr>
            </w:r>
            <w:r>
              <w:rPr>
                <w:noProof/>
              </w:rPr>
              <w:fldChar w:fldCharType="separate"/>
            </w:r>
            <w:r>
              <w:rPr>
                <w:noProof/>
              </w:rPr>
              <w:fldChar w:fldCharType="end"/>
            </w:r>
          </w:p>
        </w:tc>
      </w:tr>
      <w:tr w:rsidR="00583379" w:rsidTr="00B57AE1">
        <w:tc>
          <w:tcPr>
            <w:tcW w:w="9112" w:type="dxa"/>
            <w:shd w:val="clear" w:color="auto" w:fill="auto"/>
            <w:vAlign w:val="center"/>
          </w:tcPr>
          <w:p w:rsidR="00DF45B2" w:rsidRPr="00905C1C" w:rsidRDefault="00905C1C" w:rsidP="00905C1C">
            <w:pPr>
              <w:pStyle w:val="Text1"/>
              <w:spacing w:before="40" w:after="40"/>
              <w:ind w:left="360"/>
              <w:rPr>
                <w:noProof/>
                <w:lang w:val="ru-RU"/>
              </w:rPr>
            </w:pPr>
            <w:r>
              <w:rPr>
                <w:noProof/>
                <w:lang w:val="ru-RU"/>
              </w:rPr>
              <w:t>Ситуация</w:t>
            </w:r>
            <w:r w:rsidR="00DF45B2" w:rsidRPr="00905C1C">
              <w:rPr>
                <w:noProof/>
                <w:lang w:val="ru-RU"/>
              </w:rPr>
              <w:t xml:space="preserve"> (</w:t>
            </w:r>
            <w:r w:rsidR="00DF45B2">
              <w:rPr>
                <w:noProof/>
              </w:rPr>
              <w:t>d</w:t>
            </w:r>
            <w:r w:rsidR="00DF45B2" w:rsidRPr="00905C1C">
              <w:rPr>
                <w:noProof/>
                <w:lang w:val="ru-RU"/>
              </w:rPr>
              <w:t xml:space="preserve">) </w:t>
            </w:r>
            <w:r>
              <w:rPr>
                <w:noProof/>
                <w:lang w:val="ru-RU"/>
              </w:rPr>
              <w:t>выше</w:t>
            </w:r>
            <w:r w:rsidR="00DF45B2" w:rsidRPr="00905C1C">
              <w:rPr>
                <w:noProof/>
                <w:lang w:val="ru-RU"/>
              </w:rPr>
              <w:t xml:space="preserve"> (</w:t>
            </w:r>
            <w:r>
              <w:rPr>
                <w:noProof/>
                <w:lang w:val="ru-RU"/>
              </w:rPr>
              <w:t>мошенничество, коррупция или иное уголовное преступление</w:t>
            </w:r>
            <w:r w:rsidR="00DF45B2" w:rsidRPr="00905C1C">
              <w:rPr>
                <w:noProof/>
                <w:lang w:val="ru-RU"/>
              </w:rPr>
              <w:t>)</w:t>
            </w:r>
          </w:p>
        </w:tc>
        <w:tc>
          <w:tcPr>
            <w:tcW w:w="670" w:type="dxa"/>
            <w:shd w:val="clear" w:color="auto" w:fill="auto"/>
          </w:tcPr>
          <w:p w:rsidR="00DF45B2"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DF45B2">
              <w:rPr>
                <w:noProof/>
              </w:rPr>
              <w:instrText xml:space="preserve"> FORMCHECKBOX </w:instrText>
            </w:r>
            <w:r>
              <w:rPr>
                <w:noProof/>
              </w:rPr>
            </w:r>
            <w:r>
              <w:rPr>
                <w:noProof/>
              </w:rPr>
              <w:fldChar w:fldCharType="separate"/>
            </w:r>
            <w:r>
              <w:rPr>
                <w:noProof/>
              </w:rPr>
              <w:fldChar w:fldCharType="end"/>
            </w:r>
          </w:p>
        </w:tc>
        <w:tc>
          <w:tcPr>
            <w:tcW w:w="622" w:type="dxa"/>
            <w:shd w:val="clear" w:color="auto" w:fill="auto"/>
          </w:tcPr>
          <w:p w:rsidR="00DF45B2"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DF45B2">
              <w:rPr>
                <w:noProof/>
              </w:rPr>
              <w:instrText xml:space="preserve"> FORMCHECKBOX </w:instrText>
            </w:r>
            <w:r>
              <w:rPr>
                <w:noProof/>
              </w:rPr>
            </w:r>
            <w:r>
              <w:rPr>
                <w:noProof/>
              </w:rPr>
              <w:fldChar w:fldCharType="separate"/>
            </w:r>
            <w:r>
              <w:rPr>
                <w:noProof/>
              </w:rPr>
              <w:fldChar w:fldCharType="end"/>
            </w:r>
          </w:p>
        </w:tc>
      </w:tr>
      <w:tr w:rsidR="00583379" w:rsidTr="00B57AE1">
        <w:tc>
          <w:tcPr>
            <w:tcW w:w="9112" w:type="dxa"/>
            <w:shd w:val="clear" w:color="auto" w:fill="auto"/>
            <w:vAlign w:val="center"/>
          </w:tcPr>
          <w:p w:rsidR="00DF45B2" w:rsidRPr="00905C1C" w:rsidRDefault="00905C1C" w:rsidP="00905C1C">
            <w:pPr>
              <w:pStyle w:val="Text1"/>
              <w:spacing w:before="40" w:after="40"/>
              <w:ind w:left="360"/>
              <w:rPr>
                <w:noProof/>
                <w:lang w:val="ru-RU"/>
              </w:rPr>
            </w:pPr>
            <w:r>
              <w:rPr>
                <w:noProof/>
                <w:lang w:val="ru-RU"/>
              </w:rPr>
              <w:t>Ситуация</w:t>
            </w:r>
            <w:r w:rsidR="00DF45B2" w:rsidRPr="00905C1C">
              <w:rPr>
                <w:noProof/>
                <w:lang w:val="ru-RU"/>
              </w:rPr>
              <w:t xml:space="preserve"> (</w:t>
            </w:r>
            <w:r w:rsidR="00DF45B2">
              <w:rPr>
                <w:noProof/>
              </w:rPr>
              <w:t>e</w:t>
            </w:r>
            <w:r w:rsidR="00DF45B2" w:rsidRPr="00905C1C">
              <w:rPr>
                <w:noProof/>
                <w:lang w:val="ru-RU"/>
              </w:rPr>
              <w:t xml:space="preserve">) </w:t>
            </w:r>
            <w:r>
              <w:rPr>
                <w:noProof/>
                <w:lang w:val="ru-RU"/>
              </w:rPr>
              <w:t>выше</w:t>
            </w:r>
            <w:r w:rsidR="00DF45B2" w:rsidRPr="00905C1C">
              <w:rPr>
                <w:noProof/>
                <w:lang w:val="ru-RU"/>
              </w:rPr>
              <w:t xml:space="preserve"> (</w:t>
            </w:r>
            <w:r>
              <w:rPr>
                <w:noProof/>
                <w:lang w:val="ru-RU"/>
              </w:rPr>
              <w:t>грубые нарушения в исполнении контракта</w:t>
            </w:r>
            <w:r w:rsidR="00DF45B2" w:rsidRPr="00905C1C">
              <w:rPr>
                <w:noProof/>
                <w:lang w:val="ru-RU"/>
              </w:rPr>
              <w:t>)</w:t>
            </w:r>
          </w:p>
        </w:tc>
        <w:tc>
          <w:tcPr>
            <w:tcW w:w="670" w:type="dxa"/>
            <w:shd w:val="clear" w:color="auto" w:fill="auto"/>
          </w:tcPr>
          <w:p w:rsidR="00DF45B2"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DF45B2">
              <w:rPr>
                <w:noProof/>
              </w:rPr>
              <w:instrText xml:space="preserve"> FORMCHECKBOX </w:instrText>
            </w:r>
            <w:r>
              <w:rPr>
                <w:noProof/>
              </w:rPr>
            </w:r>
            <w:r>
              <w:rPr>
                <w:noProof/>
              </w:rPr>
              <w:fldChar w:fldCharType="separate"/>
            </w:r>
            <w:r>
              <w:rPr>
                <w:noProof/>
              </w:rPr>
              <w:fldChar w:fldCharType="end"/>
            </w:r>
          </w:p>
        </w:tc>
        <w:tc>
          <w:tcPr>
            <w:tcW w:w="622" w:type="dxa"/>
            <w:shd w:val="clear" w:color="auto" w:fill="auto"/>
          </w:tcPr>
          <w:p w:rsidR="00DF45B2"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DF45B2">
              <w:rPr>
                <w:noProof/>
              </w:rPr>
              <w:instrText xml:space="preserve"> FORMCHECKBOX </w:instrText>
            </w:r>
            <w:r>
              <w:rPr>
                <w:noProof/>
              </w:rPr>
            </w:r>
            <w:r>
              <w:rPr>
                <w:noProof/>
              </w:rPr>
              <w:fldChar w:fldCharType="separate"/>
            </w:r>
            <w:r>
              <w:rPr>
                <w:noProof/>
              </w:rPr>
              <w:fldChar w:fldCharType="end"/>
            </w:r>
          </w:p>
        </w:tc>
      </w:tr>
      <w:tr w:rsidR="00583379" w:rsidTr="00B57AE1">
        <w:tc>
          <w:tcPr>
            <w:tcW w:w="9112" w:type="dxa"/>
            <w:shd w:val="clear" w:color="auto" w:fill="auto"/>
            <w:vAlign w:val="center"/>
          </w:tcPr>
          <w:p w:rsidR="00DF45B2" w:rsidRPr="00905C1C" w:rsidRDefault="00905C1C" w:rsidP="00905C1C">
            <w:pPr>
              <w:pStyle w:val="Text1"/>
              <w:spacing w:before="40" w:after="40"/>
              <w:ind w:left="360"/>
              <w:rPr>
                <w:noProof/>
                <w:lang w:val="ru-RU"/>
              </w:rPr>
            </w:pPr>
            <w:r>
              <w:rPr>
                <w:noProof/>
                <w:lang w:val="ru-RU"/>
              </w:rPr>
              <w:t>Ситуация</w:t>
            </w:r>
            <w:r w:rsidR="00DF45B2" w:rsidRPr="00905C1C">
              <w:rPr>
                <w:noProof/>
                <w:lang w:val="ru-RU"/>
              </w:rPr>
              <w:t xml:space="preserve"> (</w:t>
            </w:r>
            <w:r w:rsidR="00DF45B2">
              <w:rPr>
                <w:noProof/>
              </w:rPr>
              <w:t>f</w:t>
            </w:r>
            <w:r w:rsidR="00DF45B2" w:rsidRPr="00905C1C">
              <w:rPr>
                <w:noProof/>
                <w:lang w:val="ru-RU"/>
              </w:rPr>
              <w:t xml:space="preserve">) </w:t>
            </w:r>
            <w:r>
              <w:rPr>
                <w:noProof/>
                <w:lang w:val="ru-RU"/>
              </w:rPr>
              <w:t xml:space="preserve">выше </w:t>
            </w:r>
            <w:r w:rsidR="00DF45B2" w:rsidRPr="00905C1C">
              <w:rPr>
                <w:noProof/>
                <w:lang w:val="ru-RU"/>
              </w:rPr>
              <w:t>(</w:t>
            </w:r>
            <w:r>
              <w:rPr>
                <w:noProof/>
                <w:lang w:val="ru-RU"/>
              </w:rPr>
              <w:t>нарушения правопорядка</w:t>
            </w:r>
            <w:r w:rsidR="00DF45B2" w:rsidRPr="00905C1C">
              <w:rPr>
                <w:noProof/>
                <w:lang w:val="ru-RU"/>
              </w:rPr>
              <w:t>)</w:t>
            </w:r>
          </w:p>
        </w:tc>
        <w:tc>
          <w:tcPr>
            <w:tcW w:w="670" w:type="dxa"/>
            <w:shd w:val="clear" w:color="auto" w:fill="auto"/>
          </w:tcPr>
          <w:p w:rsidR="00DF45B2"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DF45B2">
              <w:rPr>
                <w:noProof/>
              </w:rPr>
              <w:instrText xml:space="preserve"> FORMCHECKBOX </w:instrText>
            </w:r>
            <w:r>
              <w:rPr>
                <w:noProof/>
              </w:rPr>
            </w:r>
            <w:r>
              <w:rPr>
                <w:noProof/>
              </w:rPr>
              <w:fldChar w:fldCharType="separate"/>
            </w:r>
            <w:r>
              <w:rPr>
                <w:noProof/>
              </w:rPr>
              <w:fldChar w:fldCharType="end"/>
            </w:r>
          </w:p>
        </w:tc>
        <w:tc>
          <w:tcPr>
            <w:tcW w:w="622" w:type="dxa"/>
            <w:shd w:val="clear" w:color="auto" w:fill="auto"/>
          </w:tcPr>
          <w:p w:rsidR="00DF45B2" w:rsidRDefault="00130A81" w:rsidP="00B57AE1">
            <w:pPr>
              <w:spacing w:before="240" w:after="120"/>
              <w:jc w:val="center"/>
              <w:rPr>
                <w:noProof/>
              </w:rPr>
            </w:pPr>
            <w:r>
              <w:rPr>
                <w:noProof/>
              </w:rPr>
              <w:fldChar w:fldCharType="begin">
                <w:ffData>
                  <w:name w:val="Check1"/>
                  <w:enabled/>
                  <w:calcOnExit w:val="0"/>
                  <w:checkBox>
                    <w:sizeAuto/>
                    <w:default w:val="0"/>
                  </w:checkBox>
                </w:ffData>
              </w:fldChar>
            </w:r>
            <w:r w:rsidR="00DF45B2">
              <w:rPr>
                <w:noProof/>
              </w:rPr>
              <w:instrText xml:space="preserve"> FORMCHECKBOX </w:instrText>
            </w:r>
            <w:r>
              <w:rPr>
                <w:noProof/>
              </w:rPr>
            </w:r>
            <w:r>
              <w:rPr>
                <w:noProof/>
              </w:rPr>
              <w:fldChar w:fldCharType="separate"/>
            </w:r>
            <w:r>
              <w:rPr>
                <w:noProof/>
              </w:rPr>
              <w:fldChar w:fldCharType="end"/>
            </w:r>
          </w:p>
        </w:tc>
      </w:tr>
    </w:tbl>
    <w:p w:rsidR="00DF45B2" w:rsidRDefault="00DF45B2"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8"/>
        <w:gridCol w:w="720"/>
        <w:gridCol w:w="720"/>
        <w:gridCol w:w="1228"/>
      </w:tblGrid>
      <w:tr w:rsidR="00DF45B2" w:rsidRPr="00905C1C" w:rsidTr="00B57AE1">
        <w:tc>
          <w:tcPr>
            <w:tcW w:w="10456" w:type="dxa"/>
            <w:gridSpan w:val="4"/>
            <w:shd w:val="clear" w:color="auto" w:fill="auto"/>
          </w:tcPr>
          <w:p w:rsidR="00DF45B2" w:rsidRPr="00905C1C" w:rsidRDefault="00350FCF" w:rsidP="00905C1C">
            <w:pPr>
              <w:numPr>
                <w:ilvl w:val="0"/>
                <w:numId w:val="17"/>
              </w:numPr>
              <w:spacing w:before="240" w:after="120"/>
              <w:jc w:val="both"/>
              <w:rPr>
                <w:noProof/>
                <w:lang w:val="ru-RU"/>
              </w:rPr>
            </w:pPr>
            <w:r w:rsidRPr="00905C1C">
              <w:rPr>
                <w:noProof/>
                <w:lang w:val="ru-RU"/>
              </w:rPr>
              <w:t xml:space="preserve"> </w:t>
            </w:r>
            <w:r w:rsidR="00905C1C" w:rsidRPr="00905C1C">
              <w:rPr>
                <w:noProof/>
                <w:lang w:val="ru-RU"/>
              </w:rPr>
              <w:t>заявляет, физическое или юридическое лицо, которое принимает на себя неограниченную ответ</w:t>
            </w:r>
            <w:r w:rsidR="003D13DC">
              <w:rPr>
                <w:noProof/>
                <w:lang w:val="ru-RU"/>
              </w:rPr>
              <w:t>ственность по долгам заявителя</w:t>
            </w:r>
            <w:r w:rsidR="00905C1C" w:rsidRPr="00905C1C">
              <w:rPr>
                <w:noProof/>
                <w:lang w:val="ru-RU"/>
              </w:rPr>
              <w:t>, находится в одной из следующих ситуаций или нет [(если да, просьба указать имя соответствующего заявителя (заявителей) и физи</w:t>
            </w:r>
            <w:r w:rsidR="003D13DC">
              <w:rPr>
                <w:noProof/>
                <w:lang w:val="ru-RU"/>
              </w:rPr>
              <w:t>ческого или юридического лица</w:t>
            </w:r>
            <w:r w:rsidR="00905C1C" w:rsidRPr="00905C1C">
              <w:rPr>
                <w:noProof/>
                <w:lang w:val="ru-RU"/>
              </w:rPr>
              <w:t>, если таковые имеются в приложении к настоящей декларации)]:</w:t>
            </w:r>
          </w:p>
        </w:tc>
      </w:tr>
      <w:tr w:rsidR="00EA7244" w:rsidTr="00B57AE1">
        <w:tc>
          <w:tcPr>
            <w:tcW w:w="7788" w:type="dxa"/>
            <w:shd w:val="clear" w:color="auto" w:fill="auto"/>
            <w:vAlign w:val="center"/>
          </w:tcPr>
          <w:p w:rsidR="0029628A" w:rsidRPr="003D13DC" w:rsidRDefault="003D13DC" w:rsidP="00B412B8">
            <w:pPr>
              <w:spacing w:before="40" w:after="40"/>
              <w:jc w:val="center"/>
              <w:rPr>
                <w:rFonts w:ascii="Calibri" w:hAnsi="Calibri"/>
                <w:b/>
                <w:smallCaps/>
                <w:noProof/>
                <w:lang w:val="ru-RU"/>
              </w:rPr>
            </w:pPr>
            <w:r>
              <w:rPr>
                <w:rFonts w:ascii="Times New Roman Bold" w:hAnsi="Times New Roman Bold"/>
                <w:b/>
                <w:smallCaps/>
                <w:noProof/>
                <w:lang w:val="ru-RU"/>
              </w:rPr>
              <w:t xml:space="preserve">ПОЛОЖЕНИЯ ОБ ИСКЛЮЧЕНИИ, </w:t>
            </w:r>
            <w:r w:rsidRPr="00905C1C">
              <w:rPr>
                <w:rFonts w:ascii="Times New Roman Bold" w:hAnsi="Times New Roman Bold"/>
                <w:b/>
                <w:smallCaps/>
                <w:noProof/>
                <w:lang w:val="ru-RU"/>
              </w:rPr>
              <w:t>КАСАЮЩИЕСЯ ЛИЦ С ПОЛНОМОЧИЯМИ ПРЕДСТАВЛЕНИЯ, РЕШЕНИЯ ИЛИ КОНТРОЛЯ НА</w:t>
            </w:r>
            <w:r>
              <w:rPr>
                <w:rFonts w:ascii="Times New Roman Bold" w:hAnsi="Times New Roman Bold"/>
                <w:b/>
                <w:smallCaps/>
                <w:noProof/>
                <w:lang w:val="ru-RU"/>
              </w:rPr>
              <w:t>Д</w:t>
            </w:r>
            <w:r w:rsidRPr="00905C1C">
              <w:rPr>
                <w:rFonts w:ascii="Times New Roman Bold" w:hAnsi="Times New Roman Bold"/>
                <w:b/>
                <w:smallCaps/>
                <w:noProof/>
                <w:lang w:val="ru-RU"/>
              </w:rPr>
              <w:t xml:space="preserve"> ЗАЯВИТЕЛЕЙ</w:t>
            </w:r>
          </w:p>
        </w:tc>
        <w:tc>
          <w:tcPr>
            <w:tcW w:w="720" w:type="dxa"/>
            <w:shd w:val="clear" w:color="auto" w:fill="auto"/>
          </w:tcPr>
          <w:p w:rsidR="0029628A" w:rsidRPr="00B57AE1" w:rsidRDefault="0029628A" w:rsidP="00BB4C9D">
            <w:pPr>
              <w:spacing w:before="240" w:after="120"/>
              <w:jc w:val="both"/>
              <w:rPr>
                <w:rFonts w:ascii="Calibri" w:hAnsi="Calibri"/>
                <w:smallCaps/>
                <w:noProof/>
                <w:lang w:val="en-US"/>
              </w:rPr>
            </w:pPr>
            <w:r w:rsidRPr="00B57AE1">
              <w:rPr>
                <w:noProof/>
              </w:rPr>
              <w:t>YES</w:t>
            </w:r>
          </w:p>
        </w:tc>
        <w:tc>
          <w:tcPr>
            <w:tcW w:w="720" w:type="dxa"/>
            <w:shd w:val="clear" w:color="auto" w:fill="auto"/>
          </w:tcPr>
          <w:p w:rsidR="0029628A" w:rsidRPr="00B57AE1" w:rsidRDefault="0029628A" w:rsidP="00583379">
            <w:pPr>
              <w:spacing w:before="240" w:after="120"/>
              <w:jc w:val="both"/>
              <w:rPr>
                <w:noProof/>
              </w:rPr>
            </w:pPr>
            <w:r w:rsidRPr="00B57AE1">
              <w:rPr>
                <w:noProof/>
              </w:rPr>
              <w:t>NO</w:t>
            </w:r>
          </w:p>
        </w:tc>
        <w:tc>
          <w:tcPr>
            <w:tcW w:w="1228" w:type="dxa"/>
            <w:shd w:val="clear" w:color="auto" w:fill="auto"/>
          </w:tcPr>
          <w:p w:rsidR="0029628A" w:rsidRPr="00B57AE1" w:rsidRDefault="0029628A" w:rsidP="00BB4C9D">
            <w:pPr>
              <w:spacing w:before="240" w:after="120"/>
              <w:jc w:val="center"/>
              <w:rPr>
                <w:noProof/>
              </w:rPr>
            </w:pPr>
            <w:r w:rsidRPr="00B57AE1">
              <w:rPr>
                <w:noProof/>
              </w:rPr>
              <w:t xml:space="preserve">Not </w:t>
            </w:r>
            <w:r w:rsidRPr="00B57AE1">
              <w:rPr>
                <w:noProof/>
                <w:lang w:val="en-US"/>
              </w:rPr>
              <w:t>applicable</w:t>
            </w:r>
          </w:p>
        </w:tc>
      </w:tr>
      <w:tr w:rsidR="00EA7244" w:rsidTr="00B57AE1">
        <w:trPr>
          <w:trHeight w:val="795"/>
        </w:trPr>
        <w:tc>
          <w:tcPr>
            <w:tcW w:w="7788" w:type="dxa"/>
            <w:shd w:val="clear" w:color="auto" w:fill="auto"/>
            <w:vAlign w:val="center"/>
          </w:tcPr>
          <w:p w:rsidR="0029628A" w:rsidRPr="00583379" w:rsidRDefault="003D13DC" w:rsidP="003D13DC">
            <w:pPr>
              <w:pStyle w:val="Text1"/>
              <w:spacing w:before="40" w:after="40"/>
              <w:ind w:left="360"/>
              <w:rPr>
                <w:rFonts w:ascii="Times New Roman Bold" w:hAnsi="Times New Roman Bold"/>
                <w:b/>
                <w:smallCaps/>
                <w:noProof/>
              </w:rPr>
            </w:pPr>
            <w:r>
              <w:rPr>
                <w:noProof/>
                <w:lang w:val="ru-RU"/>
              </w:rPr>
              <w:t>Ситация</w:t>
            </w:r>
            <w:r w:rsidR="0029628A">
              <w:rPr>
                <w:noProof/>
              </w:rPr>
              <w:t xml:space="preserve"> (a) </w:t>
            </w:r>
            <w:r>
              <w:rPr>
                <w:noProof/>
                <w:lang w:val="ru-RU"/>
              </w:rPr>
              <w:t>выше</w:t>
            </w:r>
            <w:r w:rsidR="0029628A">
              <w:rPr>
                <w:noProof/>
              </w:rPr>
              <w:t xml:space="preserve"> (</w:t>
            </w:r>
            <w:r>
              <w:rPr>
                <w:noProof/>
                <w:lang w:val="ru-RU"/>
              </w:rPr>
              <w:t>банкротство</w:t>
            </w:r>
            <w:r w:rsidR="0029628A">
              <w:rPr>
                <w:noProof/>
              </w:rPr>
              <w:t>)</w:t>
            </w:r>
          </w:p>
        </w:tc>
        <w:tc>
          <w:tcPr>
            <w:tcW w:w="720" w:type="dxa"/>
            <w:shd w:val="clear" w:color="auto" w:fill="auto"/>
            <w:vAlign w:val="center"/>
          </w:tcPr>
          <w:p w:rsidR="0029628A" w:rsidRPr="00B57AE1" w:rsidRDefault="00130A81" w:rsidP="00B57AE1">
            <w:pPr>
              <w:spacing w:before="40" w:after="40"/>
              <w:jc w:val="center"/>
              <w:rPr>
                <w:rFonts w:ascii="Calibri" w:hAnsi="Calibri"/>
                <w:smallCaps/>
                <w:noProof/>
                <w:lang w:val="en-US"/>
              </w:rPr>
            </w:pPr>
            <w:r w:rsidRPr="00B57AE1">
              <w:rPr>
                <w:noProof/>
              </w:rPr>
              <w:fldChar w:fldCharType="begin">
                <w:ffData>
                  <w:name w:val="Check1"/>
                  <w:enabled/>
                  <w:calcOnExit w:val="0"/>
                  <w:checkBox>
                    <w:sizeAuto/>
                    <w:default w:val="0"/>
                  </w:checkBox>
                </w:ffData>
              </w:fldChar>
            </w:r>
            <w:r w:rsidR="0029628A" w:rsidRPr="00B57AE1">
              <w:rPr>
                <w:noProof/>
              </w:rPr>
              <w:instrText xml:space="preserve"> FORMCHECKBOX </w:instrText>
            </w:r>
            <w:r>
              <w:rPr>
                <w:noProof/>
              </w:rPr>
            </w:r>
            <w:r>
              <w:rPr>
                <w:noProof/>
              </w:rPr>
              <w:fldChar w:fldCharType="separate"/>
            </w:r>
            <w:r w:rsidRPr="00B57AE1">
              <w:rPr>
                <w:noProof/>
              </w:rPr>
              <w:fldChar w:fldCharType="end"/>
            </w:r>
          </w:p>
        </w:tc>
        <w:tc>
          <w:tcPr>
            <w:tcW w:w="720" w:type="dxa"/>
            <w:shd w:val="clear" w:color="auto" w:fill="auto"/>
            <w:vAlign w:val="center"/>
          </w:tcPr>
          <w:p w:rsidR="0029628A" w:rsidRPr="00B57AE1" w:rsidRDefault="00130A81" w:rsidP="00B57AE1">
            <w:pPr>
              <w:spacing w:before="40" w:after="40"/>
              <w:jc w:val="center"/>
              <w:rPr>
                <w:noProof/>
              </w:rPr>
            </w:pPr>
            <w:r w:rsidRPr="00B57AE1">
              <w:rPr>
                <w:noProof/>
              </w:rPr>
              <w:fldChar w:fldCharType="begin">
                <w:ffData>
                  <w:name w:val="Check1"/>
                  <w:enabled/>
                  <w:calcOnExit w:val="0"/>
                  <w:checkBox>
                    <w:sizeAuto/>
                    <w:default w:val="0"/>
                  </w:checkBox>
                </w:ffData>
              </w:fldChar>
            </w:r>
            <w:r w:rsidR="0029628A" w:rsidRPr="00B57AE1">
              <w:rPr>
                <w:noProof/>
              </w:rPr>
              <w:instrText xml:space="preserve"> FORMCHECKBOX </w:instrText>
            </w:r>
            <w:r>
              <w:rPr>
                <w:noProof/>
              </w:rPr>
            </w:r>
            <w:r>
              <w:rPr>
                <w:noProof/>
              </w:rPr>
              <w:fldChar w:fldCharType="separate"/>
            </w:r>
            <w:r w:rsidRPr="00B57AE1">
              <w:rPr>
                <w:noProof/>
              </w:rPr>
              <w:fldChar w:fldCharType="end"/>
            </w:r>
          </w:p>
        </w:tc>
        <w:tc>
          <w:tcPr>
            <w:tcW w:w="1228" w:type="dxa"/>
            <w:shd w:val="clear" w:color="auto" w:fill="auto"/>
            <w:vAlign w:val="center"/>
          </w:tcPr>
          <w:p w:rsidR="0029628A" w:rsidRPr="00B57AE1" w:rsidRDefault="00130A81" w:rsidP="00B57AE1">
            <w:pPr>
              <w:spacing w:before="40" w:after="40"/>
              <w:jc w:val="center"/>
              <w:rPr>
                <w:noProof/>
              </w:rPr>
            </w:pPr>
            <w:r w:rsidRPr="00B57AE1">
              <w:rPr>
                <w:noProof/>
              </w:rPr>
              <w:fldChar w:fldCharType="begin">
                <w:ffData>
                  <w:name w:val="Check1"/>
                  <w:enabled/>
                  <w:calcOnExit w:val="0"/>
                  <w:checkBox>
                    <w:sizeAuto/>
                    <w:default w:val="0"/>
                  </w:checkBox>
                </w:ffData>
              </w:fldChar>
            </w:r>
            <w:r w:rsidR="0029628A" w:rsidRPr="00B57AE1">
              <w:rPr>
                <w:noProof/>
              </w:rPr>
              <w:instrText xml:space="preserve"> FORMCHECKBOX </w:instrText>
            </w:r>
            <w:r>
              <w:rPr>
                <w:noProof/>
              </w:rPr>
            </w:r>
            <w:r>
              <w:rPr>
                <w:noProof/>
              </w:rPr>
              <w:fldChar w:fldCharType="separate"/>
            </w:r>
            <w:r w:rsidRPr="00B57AE1">
              <w:rPr>
                <w:noProof/>
              </w:rPr>
              <w:fldChar w:fldCharType="end"/>
            </w:r>
          </w:p>
        </w:tc>
      </w:tr>
      <w:tr w:rsidR="00EA7244" w:rsidTr="00B57AE1">
        <w:trPr>
          <w:trHeight w:val="507"/>
        </w:trPr>
        <w:tc>
          <w:tcPr>
            <w:tcW w:w="7788" w:type="dxa"/>
            <w:shd w:val="clear" w:color="auto" w:fill="auto"/>
            <w:vAlign w:val="center"/>
          </w:tcPr>
          <w:p w:rsidR="0029628A" w:rsidRPr="003D13DC" w:rsidRDefault="003D13DC" w:rsidP="003D13DC">
            <w:pPr>
              <w:pStyle w:val="Text1"/>
              <w:spacing w:before="40" w:after="40"/>
              <w:ind w:left="360"/>
              <w:rPr>
                <w:noProof/>
                <w:lang w:val="ru-RU"/>
              </w:rPr>
            </w:pPr>
            <w:r>
              <w:rPr>
                <w:noProof/>
                <w:lang w:val="ru-RU"/>
              </w:rPr>
              <w:t>Ситуация</w:t>
            </w:r>
            <w:r w:rsidR="0029628A" w:rsidRPr="003D13DC">
              <w:rPr>
                <w:noProof/>
                <w:lang w:val="ru-RU"/>
              </w:rPr>
              <w:t xml:space="preserve"> (</w:t>
            </w:r>
            <w:r w:rsidR="0029628A">
              <w:rPr>
                <w:noProof/>
              </w:rPr>
              <w:t>b</w:t>
            </w:r>
            <w:r w:rsidR="0029628A" w:rsidRPr="003D13DC">
              <w:rPr>
                <w:noProof/>
                <w:lang w:val="ru-RU"/>
              </w:rPr>
              <w:t xml:space="preserve">) </w:t>
            </w:r>
            <w:r>
              <w:rPr>
                <w:noProof/>
                <w:lang w:val="ru-RU"/>
              </w:rPr>
              <w:t>выше</w:t>
            </w:r>
            <w:r w:rsidR="0029628A" w:rsidRPr="003D13DC">
              <w:rPr>
                <w:noProof/>
                <w:lang w:val="ru-RU"/>
              </w:rPr>
              <w:t xml:space="preserve"> (</w:t>
            </w:r>
            <w:r>
              <w:rPr>
                <w:noProof/>
                <w:lang w:val="ru-RU"/>
              </w:rPr>
              <w:t>нарушения в оплате налогов и социального страхования</w:t>
            </w:r>
            <w:r w:rsidR="0029628A" w:rsidRPr="003D13DC">
              <w:rPr>
                <w:noProof/>
                <w:lang w:val="ru-RU"/>
              </w:rPr>
              <w:t>)</w:t>
            </w:r>
          </w:p>
        </w:tc>
        <w:tc>
          <w:tcPr>
            <w:tcW w:w="720" w:type="dxa"/>
            <w:shd w:val="clear" w:color="auto" w:fill="auto"/>
            <w:vAlign w:val="center"/>
          </w:tcPr>
          <w:p w:rsidR="0029628A" w:rsidRPr="00BB4C9D" w:rsidRDefault="00130A81" w:rsidP="00B57AE1">
            <w:pPr>
              <w:spacing w:before="40" w:after="40"/>
              <w:jc w:val="center"/>
              <w:rPr>
                <w:noProof/>
              </w:rPr>
            </w:pPr>
            <w:r>
              <w:rPr>
                <w:noProof/>
              </w:rPr>
              <w:fldChar w:fldCharType="begin">
                <w:ffData>
                  <w:name w:val="Check1"/>
                  <w:enabled/>
                  <w:calcOnExit w:val="0"/>
                  <w:checkBox>
                    <w:sizeAuto/>
                    <w:default w:val="0"/>
                  </w:checkBox>
                </w:ffData>
              </w:fldChar>
            </w:r>
            <w:r w:rsidR="0029628A">
              <w:rPr>
                <w:noProof/>
              </w:rPr>
              <w:instrText xml:space="preserve"> FORMCHECKBOX </w:instrText>
            </w:r>
            <w:r>
              <w:rPr>
                <w:noProof/>
              </w:rPr>
            </w:r>
            <w:r>
              <w:rPr>
                <w:noProof/>
              </w:rPr>
              <w:fldChar w:fldCharType="separate"/>
            </w:r>
            <w:r>
              <w:rPr>
                <w:noProof/>
              </w:rPr>
              <w:fldChar w:fldCharType="end"/>
            </w:r>
          </w:p>
        </w:tc>
        <w:tc>
          <w:tcPr>
            <w:tcW w:w="720" w:type="dxa"/>
            <w:shd w:val="clear" w:color="auto" w:fill="auto"/>
            <w:vAlign w:val="center"/>
          </w:tcPr>
          <w:p w:rsidR="0029628A" w:rsidRDefault="00130A81" w:rsidP="00B57AE1">
            <w:pPr>
              <w:spacing w:before="40" w:after="40"/>
              <w:jc w:val="center"/>
              <w:rPr>
                <w:noProof/>
              </w:rPr>
            </w:pPr>
            <w:r>
              <w:rPr>
                <w:noProof/>
              </w:rPr>
              <w:fldChar w:fldCharType="begin">
                <w:ffData>
                  <w:name w:val="Check1"/>
                  <w:enabled/>
                  <w:calcOnExit w:val="0"/>
                  <w:checkBox>
                    <w:sizeAuto/>
                    <w:default w:val="0"/>
                  </w:checkBox>
                </w:ffData>
              </w:fldChar>
            </w:r>
            <w:r w:rsidR="0029628A">
              <w:rPr>
                <w:noProof/>
              </w:rPr>
              <w:instrText xml:space="preserve"> FORMCHECKBOX </w:instrText>
            </w:r>
            <w:r>
              <w:rPr>
                <w:noProof/>
              </w:rPr>
            </w:r>
            <w:r>
              <w:rPr>
                <w:noProof/>
              </w:rPr>
              <w:fldChar w:fldCharType="separate"/>
            </w:r>
            <w:r>
              <w:rPr>
                <w:noProof/>
              </w:rPr>
              <w:fldChar w:fldCharType="end"/>
            </w:r>
          </w:p>
        </w:tc>
        <w:tc>
          <w:tcPr>
            <w:tcW w:w="1228" w:type="dxa"/>
            <w:shd w:val="clear" w:color="auto" w:fill="auto"/>
            <w:vAlign w:val="center"/>
          </w:tcPr>
          <w:p w:rsidR="0029628A" w:rsidRDefault="00130A81" w:rsidP="00B57AE1">
            <w:pPr>
              <w:spacing w:before="40" w:after="40"/>
              <w:jc w:val="center"/>
              <w:rPr>
                <w:noProof/>
              </w:rPr>
            </w:pPr>
            <w:r>
              <w:rPr>
                <w:noProof/>
              </w:rPr>
              <w:fldChar w:fldCharType="begin">
                <w:ffData>
                  <w:name w:val="Check1"/>
                  <w:enabled/>
                  <w:calcOnExit w:val="0"/>
                  <w:checkBox>
                    <w:sizeAuto/>
                    <w:default w:val="0"/>
                  </w:checkBox>
                </w:ffData>
              </w:fldChar>
            </w:r>
            <w:r w:rsidR="0029628A">
              <w:rPr>
                <w:noProof/>
              </w:rPr>
              <w:instrText xml:space="preserve"> FORMCHECKBOX </w:instrText>
            </w:r>
            <w:r>
              <w:rPr>
                <w:noProof/>
              </w:rPr>
            </w:r>
            <w:r>
              <w:rPr>
                <w:noProof/>
              </w:rPr>
              <w:fldChar w:fldCharType="separate"/>
            </w:r>
            <w:r>
              <w:rPr>
                <w:noProof/>
              </w:rPr>
              <w:fldChar w:fldCharType="end"/>
            </w:r>
          </w:p>
        </w:tc>
      </w:tr>
    </w:tbl>
    <w:p w:rsidR="007D7A5F" w:rsidRDefault="007D7A5F"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2"/>
        <w:gridCol w:w="670"/>
        <w:gridCol w:w="622"/>
      </w:tblGrid>
      <w:tr w:rsidR="007D7A5F" w:rsidRPr="003D13DC" w:rsidTr="00583379">
        <w:tc>
          <w:tcPr>
            <w:tcW w:w="10654" w:type="dxa"/>
            <w:gridSpan w:val="3"/>
            <w:shd w:val="clear" w:color="auto" w:fill="auto"/>
          </w:tcPr>
          <w:p w:rsidR="007D7A5F" w:rsidRPr="003D13DC" w:rsidRDefault="007D7A5F" w:rsidP="003D13DC">
            <w:pPr>
              <w:numPr>
                <w:ilvl w:val="0"/>
                <w:numId w:val="17"/>
              </w:numPr>
              <w:spacing w:before="240" w:after="120"/>
              <w:jc w:val="both"/>
              <w:rPr>
                <w:noProof/>
                <w:lang w:val="ru-RU"/>
              </w:rPr>
            </w:pPr>
            <w:r w:rsidRPr="003D13DC">
              <w:rPr>
                <w:noProof/>
                <w:lang w:val="ru-RU"/>
              </w:rPr>
              <w:t xml:space="preserve"> </w:t>
            </w:r>
            <w:r w:rsidR="003D13DC">
              <w:rPr>
                <w:noProof/>
                <w:lang w:val="ru-RU"/>
              </w:rPr>
              <w:t>Заявляет, находится ли заявитель в одной из следующих ситуаций или нет</w:t>
            </w:r>
            <w:r w:rsidRPr="003D13DC">
              <w:rPr>
                <w:noProof/>
                <w:lang w:val="ru-RU"/>
              </w:rPr>
              <w:t>:</w:t>
            </w:r>
          </w:p>
        </w:tc>
      </w:tr>
      <w:tr w:rsidR="00071407" w:rsidTr="00583379">
        <w:tc>
          <w:tcPr>
            <w:tcW w:w="9362" w:type="dxa"/>
            <w:shd w:val="clear" w:color="auto" w:fill="auto"/>
            <w:vAlign w:val="center"/>
          </w:tcPr>
          <w:p w:rsidR="007D7A5F" w:rsidRPr="003D13DC" w:rsidRDefault="003D13DC" w:rsidP="00583379">
            <w:pPr>
              <w:spacing w:before="40" w:after="40"/>
              <w:jc w:val="center"/>
              <w:rPr>
                <w:rFonts w:ascii="Times New Roman Bold" w:hAnsi="Times New Roman Bold"/>
                <w:smallCaps/>
                <w:noProof/>
                <w:lang w:val="ru-RU"/>
              </w:rPr>
            </w:pPr>
            <w:r>
              <w:rPr>
                <w:rFonts w:ascii="Times New Roman Bold" w:hAnsi="Times New Roman Bold"/>
                <w:smallCaps/>
                <w:noProof/>
                <w:lang w:val="ru-RU"/>
              </w:rPr>
              <w:t>Основания для отклонения</w:t>
            </w:r>
          </w:p>
        </w:tc>
        <w:tc>
          <w:tcPr>
            <w:tcW w:w="670" w:type="dxa"/>
            <w:shd w:val="clear" w:color="auto" w:fill="auto"/>
          </w:tcPr>
          <w:p w:rsidR="007D7A5F" w:rsidRDefault="007D7A5F" w:rsidP="00583379">
            <w:pPr>
              <w:spacing w:before="240" w:after="120"/>
              <w:jc w:val="both"/>
              <w:rPr>
                <w:noProof/>
              </w:rPr>
            </w:pPr>
            <w:r>
              <w:rPr>
                <w:noProof/>
              </w:rPr>
              <w:t>YES</w:t>
            </w:r>
          </w:p>
        </w:tc>
        <w:tc>
          <w:tcPr>
            <w:tcW w:w="622" w:type="dxa"/>
            <w:shd w:val="clear" w:color="auto" w:fill="auto"/>
          </w:tcPr>
          <w:p w:rsidR="007D7A5F" w:rsidRDefault="007D7A5F" w:rsidP="00583379">
            <w:pPr>
              <w:spacing w:before="240" w:after="120"/>
              <w:jc w:val="both"/>
              <w:rPr>
                <w:noProof/>
              </w:rPr>
            </w:pPr>
            <w:r>
              <w:rPr>
                <w:noProof/>
              </w:rPr>
              <w:t>NO</w:t>
            </w:r>
          </w:p>
        </w:tc>
      </w:tr>
      <w:tr w:rsidR="00071407" w:rsidTr="00583379">
        <w:tc>
          <w:tcPr>
            <w:tcW w:w="9362" w:type="dxa"/>
            <w:shd w:val="clear" w:color="auto" w:fill="auto"/>
          </w:tcPr>
          <w:p w:rsidR="007D7A5F" w:rsidRPr="003D13DC" w:rsidRDefault="00D6465D" w:rsidP="003D13DC">
            <w:pPr>
              <w:pStyle w:val="Text1"/>
              <w:numPr>
                <w:ilvl w:val="0"/>
                <w:numId w:val="15"/>
              </w:numPr>
              <w:spacing w:before="40" w:after="40"/>
              <w:rPr>
                <w:noProof/>
                <w:lang w:val="ru-RU" w:eastAsia="en-GB"/>
              </w:rPr>
            </w:pPr>
            <w:r w:rsidRPr="003D13DC">
              <w:rPr>
                <w:noProof/>
                <w:lang w:val="ru-RU" w:eastAsia="en-GB"/>
              </w:rPr>
              <w:t xml:space="preserve"> </w:t>
            </w:r>
            <w:r w:rsidR="003D13DC">
              <w:rPr>
                <w:noProof/>
                <w:lang w:val="ru-RU" w:eastAsia="en-GB"/>
              </w:rPr>
              <w:t>предоставил</w:t>
            </w:r>
            <w:r w:rsidR="003D13DC" w:rsidRPr="003D13DC">
              <w:rPr>
                <w:noProof/>
                <w:lang w:val="ru-RU" w:eastAsia="en-GB"/>
              </w:rPr>
              <w:t xml:space="preserve"> Агентству точную</w:t>
            </w:r>
            <w:r w:rsidR="003D13DC">
              <w:rPr>
                <w:noProof/>
                <w:lang w:val="ru-RU" w:eastAsia="en-GB"/>
              </w:rPr>
              <w:t>, правдивую и</w:t>
            </w:r>
            <w:r w:rsidR="003D13DC" w:rsidRPr="003D13DC">
              <w:rPr>
                <w:noProof/>
                <w:lang w:val="ru-RU" w:eastAsia="en-GB"/>
              </w:rPr>
              <w:t xml:space="preserve"> полную информацию в контексте </w:t>
            </w:r>
            <w:r w:rsidR="003D13DC">
              <w:rPr>
                <w:noProof/>
                <w:lang w:val="ru-RU" w:eastAsia="en-GB"/>
              </w:rPr>
              <w:t>этого гранта</w:t>
            </w:r>
            <w:r w:rsidR="003D13DC" w:rsidRPr="003D13DC">
              <w:rPr>
                <w:noProof/>
                <w:lang w:val="ru-RU" w:eastAsia="en-GB"/>
              </w:rPr>
              <w:t>;</w:t>
            </w:r>
          </w:p>
        </w:tc>
        <w:tc>
          <w:tcPr>
            <w:tcW w:w="670" w:type="dxa"/>
            <w:shd w:val="clear" w:color="auto" w:fill="auto"/>
          </w:tcPr>
          <w:p w:rsidR="007D7A5F" w:rsidRDefault="00130A81" w:rsidP="00583379">
            <w:pPr>
              <w:spacing w:before="240" w:after="120"/>
              <w:jc w:val="both"/>
              <w:rPr>
                <w:noProof/>
              </w:rPr>
            </w:pPr>
            <w:r>
              <w:rPr>
                <w:noProof/>
              </w:rPr>
              <w:fldChar w:fldCharType="begin">
                <w:ffData>
                  <w:name w:val="Check1"/>
                  <w:enabled/>
                  <w:calcOnExit w:val="0"/>
                  <w:checkBox>
                    <w:sizeAuto/>
                    <w:default w:val="0"/>
                  </w:checkBox>
                </w:ffData>
              </w:fldChar>
            </w:r>
            <w:r w:rsidR="007D7A5F">
              <w:rPr>
                <w:noProof/>
              </w:rPr>
              <w:instrText xml:space="preserve"> FORMCHECKBOX </w:instrText>
            </w:r>
            <w:r>
              <w:rPr>
                <w:noProof/>
              </w:rPr>
            </w:r>
            <w:r>
              <w:rPr>
                <w:noProof/>
              </w:rPr>
              <w:fldChar w:fldCharType="separate"/>
            </w:r>
            <w:r>
              <w:rPr>
                <w:noProof/>
              </w:rPr>
              <w:fldChar w:fldCharType="end"/>
            </w:r>
          </w:p>
        </w:tc>
        <w:tc>
          <w:tcPr>
            <w:tcW w:w="622" w:type="dxa"/>
            <w:shd w:val="clear" w:color="auto" w:fill="auto"/>
          </w:tcPr>
          <w:p w:rsidR="007D7A5F" w:rsidRDefault="00130A81" w:rsidP="00583379">
            <w:pPr>
              <w:spacing w:before="240" w:after="120"/>
              <w:jc w:val="both"/>
              <w:rPr>
                <w:noProof/>
              </w:rPr>
            </w:pPr>
            <w:r>
              <w:rPr>
                <w:noProof/>
              </w:rPr>
              <w:fldChar w:fldCharType="begin">
                <w:ffData>
                  <w:name w:val="Check1"/>
                  <w:enabled/>
                  <w:calcOnExit w:val="0"/>
                  <w:checkBox>
                    <w:sizeAuto/>
                    <w:default w:val="0"/>
                  </w:checkBox>
                </w:ffData>
              </w:fldChar>
            </w:r>
            <w:r w:rsidR="007D7A5F">
              <w:rPr>
                <w:noProof/>
              </w:rPr>
              <w:instrText xml:space="preserve"> FORMCHECKBOX </w:instrText>
            </w:r>
            <w:r>
              <w:rPr>
                <w:noProof/>
              </w:rPr>
            </w:r>
            <w:r>
              <w:rPr>
                <w:noProof/>
              </w:rPr>
              <w:fldChar w:fldCharType="separate"/>
            </w:r>
            <w:r>
              <w:rPr>
                <w:noProof/>
              </w:rPr>
              <w:fldChar w:fldCharType="end"/>
            </w:r>
          </w:p>
        </w:tc>
      </w:tr>
      <w:tr w:rsidR="00071407" w:rsidRPr="003D13DC" w:rsidTr="00583379">
        <w:tc>
          <w:tcPr>
            <w:tcW w:w="9362" w:type="dxa"/>
            <w:shd w:val="clear" w:color="auto" w:fill="auto"/>
          </w:tcPr>
          <w:p w:rsidR="007D7A5F" w:rsidRPr="003D13DC" w:rsidRDefault="007D7A5F" w:rsidP="003D13DC">
            <w:pPr>
              <w:numPr>
                <w:ilvl w:val="0"/>
                <w:numId w:val="17"/>
              </w:numPr>
              <w:spacing w:before="240" w:after="120"/>
              <w:jc w:val="both"/>
              <w:rPr>
                <w:noProof/>
                <w:lang w:val="ru-RU"/>
              </w:rPr>
            </w:pPr>
            <w:r w:rsidRPr="003D13DC">
              <w:rPr>
                <w:noProof/>
                <w:lang w:val="ru-RU"/>
              </w:rPr>
              <w:t xml:space="preserve"> </w:t>
            </w:r>
            <w:r w:rsidR="003D13DC">
              <w:rPr>
                <w:noProof/>
                <w:lang w:val="ru-RU"/>
              </w:rPr>
              <w:t xml:space="preserve">признает, что заявитель </w:t>
            </w:r>
            <w:r w:rsidR="003D13DC" w:rsidRPr="003D13DC">
              <w:rPr>
                <w:noProof/>
                <w:lang w:val="ru-RU"/>
              </w:rPr>
              <w:t xml:space="preserve">может быть отклонён от </w:t>
            </w:r>
            <w:r w:rsidR="003D13DC">
              <w:rPr>
                <w:noProof/>
                <w:lang w:val="ru-RU"/>
              </w:rPr>
              <w:t xml:space="preserve">подачи заявки, </w:t>
            </w:r>
            <w:r w:rsidR="003D13DC" w:rsidRPr="003D13DC">
              <w:rPr>
                <w:noProof/>
                <w:lang w:val="ru-RU"/>
              </w:rPr>
              <w:t xml:space="preserve">если какое-либо из заявлений или информации, предоставленных в качестве условия для участия в </w:t>
            </w:r>
            <w:r w:rsidR="003D13DC" w:rsidRPr="003D13DC">
              <w:rPr>
                <w:noProof/>
                <w:lang w:val="ru-RU"/>
              </w:rPr>
              <w:lastRenderedPageBreak/>
              <w:t>этой процедуре, окажется ложным</w:t>
            </w:r>
          </w:p>
        </w:tc>
        <w:tc>
          <w:tcPr>
            <w:tcW w:w="1292" w:type="dxa"/>
            <w:gridSpan w:val="2"/>
            <w:shd w:val="clear" w:color="auto" w:fill="auto"/>
          </w:tcPr>
          <w:p w:rsidR="007D7A5F" w:rsidRPr="003D13DC" w:rsidRDefault="007D7A5F" w:rsidP="00583379">
            <w:pPr>
              <w:spacing w:before="240" w:after="120"/>
              <w:jc w:val="both"/>
              <w:rPr>
                <w:noProof/>
                <w:lang w:val="ru-RU"/>
              </w:rPr>
            </w:pPr>
          </w:p>
        </w:tc>
      </w:tr>
    </w:tbl>
    <w:p w:rsidR="003C2C86" w:rsidRPr="003D13DC" w:rsidRDefault="003C2C86" w:rsidP="007D7A5F">
      <w:pPr>
        <w:spacing w:before="120" w:after="120"/>
        <w:jc w:val="both"/>
        <w:rPr>
          <w:b/>
          <w:smallCaps/>
          <w:noProof/>
          <w:lang w:val="ru-RU"/>
        </w:rPr>
      </w:pPr>
    </w:p>
    <w:bookmarkEnd w:id="15"/>
    <w:p w:rsidR="00613B89" w:rsidRPr="003D13DC" w:rsidRDefault="003D13DC" w:rsidP="007D7A5F">
      <w:pPr>
        <w:spacing w:before="120" w:after="120"/>
        <w:jc w:val="both"/>
        <w:rPr>
          <w:b/>
          <w:smallCaps/>
          <w:noProof/>
          <w:lang w:val="ru-RU"/>
        </w:rPr>
      </w:pPr>
      <w:r>
        <w:rPr>
          <w:b/>
          <w:smallCaps/>
          <w:noProof/>
          <w:lang w:val="ru-RU"/>
        </w:rPr>
        <w:t>Исправительные меры</w:t>
      </w:r>
    </w:p>
    <w:p w:rsidR="003D13DC" w:rsidRDefault="003D13DC" w:rsidP="00BF215D">
      <w:pPr>
        <w:spacing w:before="240" w:after="120"/>
        <w:jc w:val="both"/>
        <w:rPr>
          <w:noProof/>
          <w:lang w:val="ru-RU"/>
        </w:rPr>
      </w:pPr>
      <w:r>
        <w:rPr>
          <w:noProof/>
          <w:lang w:val="ru-RU"/>
        </w:rPr>
        <w:t>Если</w:t>
      </w:r>
      <w:r w:rsidRPr="003D13DC">
        <w:rPr>
          <w:noProof/>
          <w:lang w:val="ru-RU"/>
        </w:rPr>
        <w:t xml:space="preserve"> любой заявитель заявляет одну из вышеперечи</w:t>
      </w:r>
      <w:r>
        <w:rPr>
          <w:noProof/>
          <w:lang w:val="ru-RU"/>
        </w:rPr>
        <w:t>сленных ситуаций исключения, он должен указать меры, которые он принял</w:t>
      </w:r>
      <w:r w:rsidRPr="003D13DC">
        <w:rPr>
          <w:noProof/>
          <w:lang w:val="ru-RU"/>
        </w:rPr>
        <w:t xml:space="preserve"> для устранения ситуации исключения, демонстрируя тем самым </w:t>
      </w:r>
      <w:r>
        <w:rPr>
          <w:noProof/>
          <w:lang w:val="ru-RU"/>
        </w:rPr>
        <w:t>свою надежность</w:t>
      </w:r>
      <w:r w:rsidRPr="003D13DC">
        <w:rPr>
          <w:noProof/>
          <w:lang w:val="ru-RU"/>
        </w:rPr>
        <w:t xml:space="preserve">. </w:t>
      </w:r>
      <w:r>
        <w:rPr>
          <w:noProof/>
          <w:lang w:val="ru-RU"/>
        </w:rPr>
        <w:t>Меры могут быть следующие, например, технические, организационные и кадровые</w:t>
      </w:r>
      <w:r w:rsidRPr="003D13DC">
        <w:rPr>
          <w:noProof/>
          <w:lang w:val="ru-RU"/>
        </w:rPr>
        <w:t xml:space="preserve"> мер для предотвращения дальнейшего возникновения, возмещения ущерба или уплаты штрафов. Соответствующие документальные доказательства, которые надлежащим образом иллюстрируют принятые меры по исправлению положения, должны быть представлены в приложении к настоящей декларации. Это не относится к ситуациям, указанным в пункте (</w:t>
      </w:r>
      <w:r w:rsidRPr="003D13DC">
        <w:rPr>
          <w:noProof/>
        </w:rPr>
        <w:t>d</w:t>
      </w:r>
      <w:r w:rsidRPr="003D13DC">
        <w:rPr>
          <w:noProof/>
          <w:lang w:val="ru-RU"/>
        </w:rPr>
        <w:t>) настоящей декларации.</w:t>
      </w:r>
    </w:p>
    <w:p w:rsidR="00D94500" w:rsidRPr="003D13DC" w:rsidRDefault="003D13DC" w:rsidP="00BF215D">
      <w:pPr>
        <w:spacing w:before="240" w:after="120"/>
        <w:jc w:val="both"/>
        <w:rPr>
          <w:noProof/>
          <w:lang w:val="ru-RU"/>
        </w:rPr>
      </w:pPr>
      <w:r>
        <w:rPr>
          <w:b/>
          <w:smallCaps/>
          <w:noProof/>
          <w:lang w:val="ru-RU"/>
        </w:rPr>
        <w:t>Доказательства по запросу</w:t>
      </w:r>
    </w:p>
    <w:p w:rsidR="003D13DC" w:rsidRDefault="003D13DC" w:rsidP="003D13DC">
      <w:pPr>
        <w:pStyle w:val="Text1"/>
        <w:tabs>
          <w:tab w:val="left" w:pos="567"/>
        </w:tabs>
        <w:spacing w:after="0"/>
        <w:ind w:left="0"/>
        <w:rPr>
          <w:noProof/>
          <w:lang w:val="ru-RU" w:eastAsia="en-GB"/>
        </w:rPr>
      </w:pPr>
      <w:r w:rsidRPr="003D13DC">
        <w:rPr>
          <w:noProof/>
          <w:lang w:val="ru-RU" w:eastAsia="en-GB"/>
        </w:rPr>
        <w:t>По запросу и в течение срока, устано</w:t>
      </w:r>
      <w:r>
        <w:rPr>
          <w:noProof/>
          <w:lang w:val="ru-RU" w:eastAsia="en-GB"/>
        </w:rPr>
        <w:t xml:space="preserve">вленного Агентством </w:t>
      </w:r>
      <w:r w:rsidRPr="003D13DC">
        <w:rPr>
          <w:noProof/>
          <w:lang w:val="ru-RU" w:eastAsia="en-GB"/>
        </w:rPr>
        <w:t>[любым] заявителем, предоставляется информация о лицах, являющихся членами административного, управленческого или надзорного органа, а также следующие доказательства, касающиеся заявителя или естественного или законного лица, которые принимают на себя неограниченную ответственность за задолженность заявителя:</w:t>
      </w:r>
    </w:p>
    <w:p w:rsidR="003D13DC" w:rsidRDefault="003D13DC" w:rsidP="003D13DC">
      <w:pPr>
        <w:tabs>
          <w:tab w:val="left" w:pos="-480"/>
          <w:tab w:val="left" w:pos="-142"/>
          <w:tab w:val="left" w:pos="426"/>
          <w:tab w:val="left" w:pos="567"/>
          <w:tab w:val="left" w:pos="4680"/>
          <w:tab w:val="left" w:pos="8400"/>
        </w:tabs>
        <w:spacing w:before="120" w:after="40"/>
        <w:jc w:val="both"/>
        <w:rPr>
          <w:noProof/>
          <w:lang w:val="ru-RU" w:eastAsia="zh-CN"/>
        </w:rPr>
      </w:pPr>
      <w:r w:rsidRPr="003D13DC">
        <w:rPr>
          <w:noProof/>
          <w:lang w:val="ru-RU" w:eastAsia="zh-CN"/>
        </w:rPr>
        <w:t>Для ситуаций, описанных в подпунктах (</w:t>
      </w:r>
      <w:r w:rsidRPr="003D13DC">
        <w:rPr>
          <w:noProof/>
          <w:lang w:eastAsia="zh-CN"/>
        </w:rPr>
        <w:t>a</w:t>
      </w:r>
      <w:r w:rsidRPr="003D13DC">
        <w:rPr>
          <w:noProof/>
          <w:lang w:val="ru-RU" w:eastAsia="zh-CN"/>
        </w:rPr>
        <w:t>), (</w:t>
      </w:r>
      <w:r w:rsidRPr="003D13DC">
        <w:rPr>
          <w:noProof/>
          <w:lang w:eastAsia="zh-CN"/>
        </w:rPr>
        <w:t>c</w:t>
      </w:r>
      <w:r w:rsidRPr="003D13DC">
        <w:rPr>
          <w:noProof/>
          <w:lang w:val="ru-RU" w:eastAsia="zh-CN"/>
        </w:rPr>
        <w:t>), (</w:t>
      </w:r>
      <w:r w:rsidRPr="003D13DC">
        <w:rPr>
          <w:noProof/>
          <w:lang w:eastAsia="zh-CN"/>
        </w:rPr>
        <w:t>d</w:t>
      </w:r>
      <w:r w:rsidRPr="003D13DC">
        <w:rPr>
          <w:noProof/>
          <w:lang w:val="ru-RU" w:eastAsia="zh-CN"/>
        </w:rPr>
        <w:t>) или (</w:t>
      </w:r>
      <w:r w:rsidRPr="003D13DC">
        <w:rPr>
          <w:noProof/>
          <w:lang w:eastAsia="zh-CN"/>
        </w:rPr>
        <w:t>f</w:t>
      </w:r>
      <w:r>
        <w:rPr>
          <w:noProof/>
          <w:lang w:val="ru-RU" w:eastAsia="zh-CN"/>
        </w:rPr>
        <w:t>), требую</w:t>
      </w:r>
      <w:r w:rsidRPr="003D13DC">
        <w:rPr>
          <w:noProof/>
          <w:lang w:val="ru-RU" w:eastAsia="zh-CN"/>
        </w:rPr>
        <w:t>тся выписки из судебного документа или, в противном случае, эквивалентный документ, выпущенный судебным или административным органом в стране заявителя, показывая, что эти требования выполнены.</w:t>
      </w:r>
    </w:p>
    <w:p w:rsidR="003D13DC" w:rsidRDefault="003D13DC" w:rsidP="003D13DC">
      <w:pPr>
        <w:tabs>
          <w:tab w:val="left" w:pos="-480"/>
          <w:tab w:val="left" w:pos="-142"/>
          <w:tab w:val="left" w:pos="426"/>
          <w:tab w:val="left" w:pos="567"/>
          <w:tab w:val="left" w:pos="4680"/>
          <w:tab w:val="left" w:pos="8400"/>
        </w:tabs>
        <w:spacing w:before="120" w:after="40"/>
        <w:jc w:val="both"/>
        <w:rPr>
          <w:noProof/>
          <w:lang w:val="ru-RU" w:eastAsia="zh-CN"/>
        </w:rPr>
      </w:pPr>
      <w:r w:rsidRPr="003D13DC">
        <w:rPr>
          <w:noProof/>
          <w:lang w:val="ru-RU" w:eastAsia="zh-CN"/>
        </w:rPr>
        <w:t>Для ситуации, описанной в пунктах (</w:t>
      </w:r>
      <w:r w:rsidRPr="003D13DC">
        <w:rPr>
          <w:noProof/>
          <w:lang w:eastAsia="zh-CN"/>
        </w:rPr>
        <w:t>a</w:t>
      </w:r>
      <w:r w:rsidRPr="003D13DC">
        <w:rPr>
          <w:noProof/>
          <w:lang w:val="ru-RU" w:eastAsia="zh-CN"/>
        </w:rPr>
        <w:t>) или (</w:t>
      </w:r>
      <w:r w:rsidRPr="003D13DC">
        <w:rPr>
          <w:noProof/>
          <w:lang w:eastAsia="zh-CN"/>
        </w:rPr>
        <w:t>b</w:t>
      </w:r>
      <w:r w:rsidRPr="003D13DC">
        <w:rPr>
          <w:noProof/>
          <w:lang w:val="ru-RU" w:eastAsia="zh-CN"/>
        </w:rPr>
        <w:t>), требу</w:t>
      </w:r>
      <w:r>
        <w:rPr>
          <w:noProof/>
          <w:lang w:val="ru-RU" w:eastAsia="zh-CN"/>
        </w:rPr>
        <w:t>ются подтверждающие документы, выданные</w:t>
      </w:r>
      <w:r w:rsidRPr="003D13DC">
        <w:rPr>
          <w:noProof/>
          <w:lang w:val="ru-RU" w:eastAsia="zh-CN"/>
        </w:rPr>
        <w:t xml:space="preserve"> компетентными органами соответствующего государства. Эти документы должны содержать доказательства</w:t>
      </w:r>
      <w:r>
        <w:rPr>
          <w:noProof/>
          <w:lang w:val="ru-RU" w:eastAsia="zh-CN"/>
        </w:rPr>
        <w:t xml:space="preserve"> уплаты</w:t>
      </w:r>
      <w:r w:rsidRPr="003D13DC">
        <w:rPr>
          <w:noProof/>
          <w:lang w:val="ru-RU" w:eastAsia="zh-CN"/>
        </w:rPr>
        <w:t xml:space="preserve"> всех налогов и взносов социального страхования, за которые несет ответственность заявитель, включая, например, НДС, подоходный налог (только физические лица), налог с предприятий (только юридических лиц) и взносы в фонд социального страхования. Если какой-либо документ, описанный выше, не выдается в соответствующей стране, он может быть заменен присяжным заявлением, сделанным в судебном органе или </w:t>
      </w:r>
      <w:r>
        <w:rPr>
          <w:noProof/>
          <w:lang w:val="ru-RU" w:eastAsia="zh-CN"/>
        </w:rPr>
        <w:t>у нотариуса</w:t>
      </w:r>
      <w:r w:rsidRPr="003D13DC">
        <w:rPr>
          <w:noProof/>
          <w:lang w:val="ru-RU" w:eastAsia="zh-CN"/>
        </w:rPr>
        <w:t xml:space="preserve">, или, в противном случае, </w:t>
      </w:r>
      <w:r>
        <w:rPr>
          <w:noProof/>
          <w:lang w:val="ru-RU" w:eastAsia="zh-CN"/>
        </w:rPr>
        <w:t xml:space="preserve">официальное </w:t>
      </w:r>
      <w:r w:rsidRPr="003D13DC">
        <w:rPr>
          <w:noProof/>
          <w:lang w:val="ru-RU" w:eastAsia="zh-CN"/>
        </w:rPr>
        <w:t xml:space="preserve">заявление, сделанное в административном органе или квалифицированном профессиональном органе в стране </w:t>
      </w:r>
      <w:r>
        <w:rPr>
          <w:noProof/>
          <w:lang w:val="ru-RU" w:eastAsia="zh-CN"/>
        </w:rPr>
        <w:t>заявителя</w:t>
      </w:r>
      <w:r w:rsidRPr="003D13DC">
        <w:rPr>
          <w:noProof/>
          <w:lang w:val="ru-RU" w:eastAsia="zh-CN"/>
        </w:rPr>
        <w:t>.</w:t>
      </w:r>
    </w:p>
    <w:p w:rsidR="00CA2600" w:rsidRDefault="003D13DC" w:rsidP="009E3189">
      <w:pPr>
        <w:jc w:val="both"/>
        <w:rPr>
          <w:noProof/>
          <w:lang w:val="ru-RU" w:eastAsia="zh-CN"/>
        </w:rPr>
      </w:pPr>
      <w:r w:rsidRPr="003D13DC">
        <w:rPr>
          <w:noProof/>
          <w:lang w:val="ru-RU" w:eastAsia="zh-CN"/>
        </w:rPr>
        <w:t xml:space="preserve">Если заявитель уже представил такое доказательство, </w:t>
      </w:r>
      <w:r>
        <w:rPr>
          <w:noProof/>
          <w:lang w:val="ru-RU" w:eastAsia="zh-CN"/>
        </w:rPr>
        <w:t>и дата выдачи документа не превышает одного года, он</w:t>
      </w:r>
      <w:r w:rsidRPr="003D13DC">
        <w:rPr>
          <w:noProof/>
          <w:lang w:val="ru-RU" w:eastAsia="zh-CN"/>
        </w:rPr>
        <w:t xml:space="preserve"> по-прежнем</w:t>
      </w:r>
      <w:r>
        <w:rPr>
          <w:noProof/>
          <w:lang w:val="ru-RU" w:eastAsia="zh-CN"/>
        </w:rPr>
        <w:t>у действителен. З</w:t>
      </w:r>
      <w:r w:rsidRPr="003D13DC">
        <w:rPr>
          <w:noProof/>
          <w:lang w:val="ru-RU" w:eastAsia="zh-CN"/>
        </w:rPr>
        <w:t>аявитель заявляет о своей чести, что документальные доказательства уже</w:t>
      </w:r>
      <w:r>
        <w:rPr>
          <w:noProof/>
          <w:lang w:val="ru-RU" w:eastAsia="zh-CN"/>
        </w:rPr>
        <w:t xml:space="preserve"> предоставлены,</w:t>
      </w:r>
      <w:r w:rsidRPr="003D13DC">
        <w:rPr>
          <w:noProof/>
          <w:lang w:val="ru-RU" w:eastAsia="zh-CN"/>
        </w:rPr>
        <w:t xml:space="preserve"> что никаких изменений в его ситуации не произошло.</w:t>
      </w:r>
    </w:p>
    <w:p w:rsidR="003D13DC" w:rsidRPr="003D13DC" w:rsidRDefault="003D13DC" w:rsidP="009E3189">
      <w:pPr>
        <w:jc w:val="both"/>
        <w:rPr>
          <w:lang w:val="ru-RU"/>
        </w:rPr>
      </w:pPr>
    </w:p>
    <w:p w:rsidR="00B42118" w:rsidRPr="003D13DC" w:rsidRDefault="003D13DC" w:rsidP="00BB4C9D">
      <w:pPr>
        <w:spacing w:after="240"/>
        <w:ind w:left="1" w:firstLine="1"/>
        <w:jc w:val="both"/>
        <w:rPr>
          <w:lang w:val="ru-RU"/>
        </w:rPr>
      </w:pPr>
      <w:r>
        <w:rPr>
          <w:lang w:val="ru-RU"/>
        </w:rPr>
        <w:t xml:space="preserve">Если заявитель выбран для получения гранта, то он принимает общие положения и условия </w:t>
      </w:r>
      <w:proofErr w:type="spellStart"/>
      <w:r w:rsidR="00BE2A6B">
        <w:rPr>
          <w:lang w:val="ru-RU"/>
        </w:rPr>
        <w:t>грантового</w:t>
      </w:r>
      <w:proofErr w:type="spellEnd"/>
      <w:r w:rsidR="00BE2A6B">
        <w:rPr>
          <w:lang w:val="ru-RU"/>
        </w:rPr>
        <w:t xml:space="preserve"> соглашения.</w:t>
      </w:r>
    </w:p>
    <w:p w:rsidR="00DA410F" w:rsidRPr="003D13DC" w:rsidRDefault="00DA410F" w:rsidP="004D4F4A">
      <w:pPr>
        <w:spacing w:before="40" w:after="40"/>
        <w:jc w:val="both"/>
        <w:rPr>
          <w:noProof/>
          <w:lang w:val="ru-RU"/>
        </w:rPr>
      </w:pPr>
    </w:p>
    <w:p w:rsidR="00376455" w:rsidRPr="00BE2A6B" w:rsidRDefault="00BE2A6B" w:rsidP="009E3189">
      <w:pPr>
        <w:tabs>
          <w:tab w:val="left" w:pos="4395"/>
          <w:tab w:val="left" w:pos="7797"/>
        </w:tabs>
        <w:spacing w:before="40" w:after="40"/>
        <w:jc w:val="both"/>
        <w:rPr>
          <w:noProof/>
          <w:lang w:val="ru-RU"/>
        </w:rPr>
      </w:pPr>
      <w:r>
        <w:rPr>
          <w:noProof/>
          <w:lang w:val="ru-RU"/>
        </w:rPr>
        <w:t>ФИО</w:t>
      </w:r>
      <w:r w:rsidR="004D4F4A">
        <w:rPr>
          <w:noProof/>
        </w:rPr>
        <w:tab/>
      </w:r>
      <w:r>
        <w:rPr>
          <w:noProof/>
          <w:lang w:val="ru-RU"/>
        </w:rPr>
        <w:t>Дата</w:t>
      </w:r>
      <w:r w:rsidR="00DA410F" w:rsidRPr="00F76ABA">
        <w:rPr>
          <w:noProof/>
        </w:rPr>
        <w:tab/>
      </w:r>
      <w:r>
        <w:rPr>
          <w:noProof/>
          <w:lang w:val="ru-RU"/>
        </w:rPr>
        <w:t>Подпись</w:t>
      </w:r>
    </w:p>
    <w:p w:rsidR="00237492" w:rsidRDefault="00237492" w:rsidP="009E3189">
      <w:pPr>
        <w:tabs>
          <w:tab w:val="left" w:pos="4395"/>
          <w:tab w:val="left" w:pos="7797"/>
        </w:tabs>
        <w:spacing w:before="40" w:after="40"/>
        <w:jc w:val="both"/>
        <w:rPr>
          <w:noProof/>
        </w:rPr>
      </w:pPr>
    </w:p>
    <w:p w:rsidR="00237492" w:rsidRDefault="00237492" w:rsidP="009E3189">
      <w:pPr>
        <w:tabs>
          <w:tab w:val="left" w:pos="4395"/>
          <w:tab w:val="left" w:pos="7797"/>
        </w:tabs>
        <w:spacing w:before="40" w:after="40"/>
        <w:jc w:val="both"/>
        <w:rPr>
          <w:noProof/>
        </w:rPr>
      </w:pPr>
    </w:p>
    <w:p w:rsidR="00ED2817" w:rsidRPr="00692C7C" w:rsidRDefault="00ED2817" w:rsidP="009E3189">
      <w:pPr>
        <w:jc w:val="both"/>
        <w:rPr>
          <w:noProof/>
        </w:rPr>
      </w:pPr>
    </w:p>
    <w:sectPr w:rsidR="00ED2817" w:rsidRPr="00692C7C" w:rsidSect="005E41BC">
      <w:footerReference w:type="default" r:id="rId13"/>
      <w:headerReference w:type="first" r:id="rId14"/>
      <w:pgSz w:w="11906" w:h="16838" w:code="9"/>
      <w:pgMar w:top="851" w:right="748" w:bottom="720" w:left="720" w:header="357" w:footer="27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FC7" w:rsidRDefault="004B2FC7">
      <w:r>
        <w:separator/>
      </w:r>
    </w:p>
  </w:endnote>
  <w:endnote w:type="continuationSeparator" w:id="0">
    <w:p w:rsidR="004B2FC7" w:rsidRDefault="004B2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00" w:rsidRPr="00D94500" w:rsidRDefault="00130A81" w:rsidP="00D94500">
    <w:pPr>
      <w:pStyle w:val="ac"/>
      <w:jc w:val="center"/>
      <w:rPr>
        <w:sz w:val="20"/>
      </w:rPr>
    </w:pPr>
    <w:r w:rsidRPr="00D94500">
      <w:rPr>
        <w:sz w:val="20"/>
      </w:rPr>
      <w:fldChar w:fldCharType="begin"/>
    </w:r>
    <w:r w:rsidR="00D94500" w:rsidRPr="00D94500">
      <w:rPr>
        <w:sz w:val="20"/>
      </w:rPr>
      <w:instrText xml:space="preserve"> PAGE   \* MERGEFORMAT </w:instrText>
    </w:r>
    <w:r w:rsidRPr="00D94500">
      <w:rPr>
        <w:sz w:val="20"/>
      </w:rPr>
      <w:fldChar w:fldCharType="separate"/>
    </w:r>
    <w:r w:rsidR="00BE2A6B">
      <w:rPr>
        <w:noProof/>
        <w:sz w:val="20"/>
      </w:rPr>
      <w:t>2</w:t>
    </w:r>
    <w:r w:rsidRPr="00D94500">
      <w:rPr>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FC7" w:rsidRDefault="004B2FC7">
      <w:r>
        <w:separator/>
      </w:r>
    </w:p>
  </w:footnote>
  <w:footnote w:type="continuationSeparator" w:id="0">
    <w:p w:rsidR="004B2FC7" w:rsidRDefault="004B2FC7">
      <w:r>
        <w:continuationSeparator/>
      </w:r>
    </w:p>
  </w:footnote>
  <w:footnote w:id="1">
    <w:p w:rsidR="00CF75CD" w:rsidRPr="009E3189" w:rsidRDefault="00CF75CD" w:rsidP="00D729B3">
      <w:pPr>
        <w:jc w:val="both"/>
        <w:rPr>
          <w:sz w:val="20"/>
          <w:szCs w:val="20"/>
        </w:rPr>
      </w:pPr>
      <w:r>
        <w:rPr>
          <w:rStyle w:val="a6"/>
        </w:rPr>
        <w:footnoteRef/>
      </w:r>
      <w:r>
        <w:t xml:space="preserve"> </w:t>
      </w:r>
      <w:r w:rsidRPr="009E3189">
        <w:rPr>
          <w:sz w:val="20"/>
          <w:szCs w:val="20"/>
        </w:rPr>
        <w:t>A detailed Privacy statement on the processing of the personal data of the applicant</w:t>
      </w:r>
      <w:r w:rsidRPr="009E3189">
        <w:rPr>
          <w:noProof/>
          <w:sz w:val="20"/>
          <w:szCs w:val="20"/>
        </w:rPr>
        <w:t>(s)</w:t>
      </w:r>
      <w:r w:rsidRPr="009E3189">
        <w:rPr>
          <w:sz w:val="20"/>
          <w:szCs w:val="20"/>
        </w:rPr>
        <w:t>, including contact information, is available on EACEA's website:</w:t>
      </w:r>
      <w:r>
        <w:rPr>
          <w:sz w:val="20"/>
          <w:szCs w:val="20"/>
        </w:rPr>
        <w:t xml:space="preserve"> </w:t>
      </w:r>
    </w:p>
    <w:p w:rsidR="00CF75CD" w:rsidRPr="009E3189" w:rsidRDefault="00130A81" w:rsidP="00D729B3">
      <w:pPr>
        <w:jc w:val="both"/>
        <w:rPr>
          <w:sz w:val="20"/>
          <w:szCs w:val="20"/>
        </w:rPr>
      </w:pPr>
      <w:hyperlink r:id="rId1" w:history="1">
        <w:r w:rsidR="00CF75CD" w:rsidRPr="009E3189">
          <w:rPr>
            <w:color w:val="0000FF"/>
            <w:sz w:val="20"/>
            <w:szCs w:val="20"/>
            <w:u w:val="single"/>
          </w:rPr>
          <w:t>http://eacea.ec.europa.eu/about/documents/calls_gen_conditions/eacea_grants_privacy_statement.pdf</w:t>
        </w:r>
      </w:hyperlink>
      <w:r w:rsidR="00CF75CD" w:rsidRPr="009E3189">
        <w:rPr>
          <w:sz w:val="20"/>
          <w:szCs w:val="20"/>
        </w:rPr>
        <w:t xml:space="preserve"> </w:t>
      </w:r>
    </w:p>
    <w:p w:rsidR="00CF75CD" w:rsidRPr="00077C84" w:rsidRDefault="00CF75CD">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C9D" w:rsidRPr="00716DAE" w:rsidRDefault="00716DAE" w:rsidP="00BB4C9D">
    <w:pPr>
      <w:pStyle w:val="a9"/>
      <w:ind w:left="1"/>
      <w:jc w:val="right"/>
      <w:rPr>
        <w:color w:val="0070C0"/>
        <w:sz w:val="22"/>
      </w:rPr>
    </w:pPr>
    <w:r w:rsidRPr="00716DAE">
      <w:rPr>
        <w:color w:val="0070C0"/>
        <w:sz w:val="22"/>
      </w:rPr>
      <w:t>Version December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2C732E"/>
    <w:lvl w:ilvl="0">
      <w:start w:val="1"/>
      <w:numFmt w:val="bullet"/>
      <w:pStyle w:val="a"/>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8">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5">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6">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6"/>
  </w:num>
  <w:num w:numId="2">
    <w:abstractNumId w:val="0"/>
  </w:num>
  <w:num w:numId="3">
    <w:abstractNumId w:val="18"/>
  </w:num>
  <w:num w:numId="4">
    <w:abstractNumId w:val="5"/>
  </w:num>
  <w:num w:numId="5">
    <w:abstractNumId w:val="16"/>
  </w:num>
  <w:num w:numId="6">
    <w:abstractNumId w:val="12"/>
  </w:num>
  <w:num w:numId="7">
    <w:abstractNumId w:val="30"/>
  </w:num>
  <w:num w:numId="8">
    <w:abstractNumId w:val="17"/>
  </w:num>
  <w:num w:numId="9">
    <w:abstractNumId w:val="9"/>
  </w:num>
  <w:num w:numId="10">
    <w:abstractNumId w:val="7"/>
  </w:num>
  <w:num w:numId="11">
    <w:abstractNumId w:val="2"/>
  </w:num>
  <w:num w:numId="12">
    <w:abstractNumId w:val="25"/>
  </w:num>
  <w:num w:numId="13">
    <w:abstractNumId w:val="29"/>
  </w:num>
  <w:num w:numId="14">
    <w:abstractNumId w:val="23"/>
  </w:num>
  <w:num w:numId="15">
    <w:abstractNumId w:val="8"/>
  </w:num>
  <w:num w:numId="16">
    <w:abstractNumId w:val="24"/>
  </w:num>
  <w:num w:numId="17">
    <w:abstractNumId w:val="10"/>
  </w:num>
  <w:num w:numId="18">
    <w:abstractNumId w:val="1"/>
  </w:num>
  <w:num w:numId="19">
    <w:abstractNumId w:val="4"/>
  </w:num>
  <w:num w:numId="20">
    <w:abstractNumId w:val="20"/>
  </w:num>
  <w:num w:numId="21">
    <w:abstractNumId w:val="28"/>
  </w:num>
  <w:num w:numId="22">
    <w:abstractNumId w:val="15"/>
  </w:num>
  <w:num w:numId="23">
    <w:abstractNumId w:val="27"/>
  </w:num>
  <w:num w:numId="24">
    <w:abstractNumId w:val="13"/>
  </w:num>
  <w:num w:numId="25">
    <w:abstractNumId w:val="3"/>
  </w:num>
  <w:num w:numId="26">
    <w:abstractNumId w:val="6"/>
  </w:num>
  <w:num w:numId="27">
    <w:abstractNumId w:val="11"/>
  </w:num>
  <w:num w:numId="28">
    <w:abstractNumId w:val="19"/>
  </w:num>
  <w:num w:numId="29">
    <w:abstractNumId w:val="14"/>
  </w:num>
  <w:num w:numId="30">
    <w:abstractNumId w:val="21"/>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0"/>
  <w:characterSpacingControl w:val="doNotCompress"/>
  <w:hdrShapeDefaults>
    <o:shapedefaults v:ext="edit" spidmax="25602"/>
  </w:hdrShapeDefaults>
  <w:footnotePr>
    <w:footnote w:id="-1"/>
    <w:footnote w:id="0"/>
  </w:footnotePr>
  <w:endnotePr>
    <w:endnote w:id="-1"/>
    <w:endnote w:id="0"/>
  </w:endnotePr>
  <w:compat/>
  <w:docVars>
    <w:docVar w:name="LW_DocType" w:val="NORMAL"/>
  </w:docVars>
  <w:rsids>
    <w:rsidRoot w:val="00DA410F"/>
    <w:rsid w:val="000000DA"/>
    <w:rsid w:val="000049DC"/>
    <w:rsid w:val="000256FB"/>
    <w:rsid w:val="00026850"/>
    <w:rsid w:val="00055F7F"/>
    <w:rsid w:val="00060716"/>
    <w:rsid w:val="00064BE7"/>
    <w:rsid w:val="00071407"/>
    <w:rsid w:val="000754E9"/>
    <w:rsid w:val="00077C84"/>
    <w:rsid w:val="00084BCD"/>
    <w:rsid w:val="00086A53"/>
    <w:rsid w:val="00091963"/>
    <w:rsid w:val="00097A30"/>
    <w:rsid w:val="000B1CF8"/>
    <w:rsid w:val="000C64AC"/>
    <w:rsid w:val="00113FC7"/>
    <w:rsid w:val="001228C9"/>
    <w:rsid w:val="00130A81"/>
    <w:rsid w:val="001371CD"/>
    <w:rsid w:val="001751BC"/>
    <w:rsid w:val="0017670F"/>
    <w:rsid w:val="001861AB"/>
    <w:rsid w:val="00194B88"/>
    <w:rsid w:val="001B58DA"/>
    <w:rsid w:val="001C4F29"/>
    <w:rsid w:val="001D02F0"/>
    <w:rsid w:val="001D72BD"/>
    <w:rsid w:val="001E4DEE"/>
    <w:rsid w:val="001F19B4"/>
    <w:rsid w:val="002121C3"/>
    <w:rsid w:val="00214D18"/>
    <w:rsid w:val="00220B63"/>
    <w:rsid w:val="00230ACC"/>
    <w:rsid w:val="00237492"/>
    <w:rsid w:val="00243E82"/>
    <w:rsid w:val="00254CA6"/>
    <w:rsid w:val="00265657"/>
    <w:rsid w:val="00270AB8"/>
    <w:rsid w:val="002836F9"/>
    <w:rsid w:val="00293915"/>
    <w:rsid w:val="0029628A"/>
    <w:rsid w:val="002A06FE"/>
    <w:rsid w:val="002C1324"/>
    <w:rsid w:val="002C1581"/>
    <w:rsid w:val="002C4522"/>
    <w:rsid w:val="002C55EA"/>
    <w:rsid w:val="002F0D05"/>
    <w:rsid w:val="002F19FE"/>
    <w:rsid w:val="002F4244"/>
    <w:rsid w:val="002F6390"/>
    <w:rsid w:val="002F7CFD"/>
    <w:rsid w:val="0030756A"/>
    <w:rsid w:val="00311E5F"/>
    <w:rsid w:val="003154CD"/>
    <w:rsid w:val="003219D0"/>
    <w:rsid w:val="00327EBE"/>
    <w:rsid w:val="003350CA"/>
    <w:rsid w:val="0034434A"/>
    <w:rsid w:val="00350FCF"/>
    <w:rsid w:val="00357A64"/>
    <w:rsid w:val="00357CC2"/>
    <w:rsid w:val="00360DC9"/>
    <w:rsid w:val="003672B3"/>
    <w:rsid w:val="003761DA"/>
    <w:rsid w:val="00376455"/>
    <w:rsid w:val="00384EE5"/>
    <w:rsid w:val="00386C7F"/>
    <w:rsid w:val="003974B8"/>
    <w:rsid w:val="003A6F49"/>
    <w:rsid w:val="003B1717"/>
    <w:rsid w:val="003B478B"/>
    <w:rsid w:val="003B6ACF"/>
    <w:rsid w:val="003C2C86"/>
    <w:rsid w:val="003D13DC"/>
    <w:rsid w:val="003E38BD"/>
    <w:rsid w:val="003F11F5"/>
    <w:rsid w:val="003F28A5"/>
    <w:rsid w:val="0040714B"/>
    <w:rsid w:val="00436C87"/>
    <w:rsid w:val="00437501"/>
    <w:rsid w:val="00451876"/>
    <w:rsid w:val="00454881"/>
    <w:rsid w:val="00466AA5"/>
    <w:rsid w:val="004917A1"/>
    <w:rsid w:val="004A4B4A"/>
    <w:rsid w:val="004B1983"/>
    <w:rsid w:val="004B2FC7"/>
    <w:rsid w:val="004D4F4A"/>
    <w:rsid w:val="004D4F81"/>
    <w:rsid w:val="004E6BFA"/>
    <w:rsid w:val="0050151E"/>
    <w:rsid w:val="00501E73"/>
    <w:rsid w:val="00507535"/>
    <w:rsid w:val="00515AA9"/>
    <w:rsid w:val="00542432"/>
    <w:rsid w:val="0055654B"/>
    <w:rsid w:val="00561BB1"/>
    <w:rsid w:val="00583379"/>
    <w:rsid w:val="005909BC"/>
    <w:rsid w:val="00590E7C"/>
    <w:rsid w:val="005A24DC"/>
    <w:rsid w:val="005A433B"/>
    <w:rsid w:val="005B251C"/>
    <w:rsid w:val="005C3436"/>
    <w:rsid w:val="005C51BE"/>
    <w:rsid w:val="005C6293"/>
    <w:rsid w:val="005E41BC"/>
    <w:rsid w:val="005E5268"/>
    <w:rsid w:val="00613B89"/>
    <w:rsid w:val="00614653"/>
    <w:rsid w:val="00665309"/>
    <w:rsid w:val="00670A9C"/>
    <w:rsid w:val="00687450"/>
    <w:rsid w:val="00692C7C"/>
    <w:rsid w:val="00693DC0"/>
    <w:rsid w:val="00696481"/>
    <w:rsid w:val="006A5BCA"/>
    <w:rsid w:val="006C5DA3"/>
    <w:rsid w:val="006D1111"/>
    <w:rsid w:val="006E194A"/>
    <w:rsid w:val="006F2DF6"/>
    <w:rsid w:val="006F3EB0"/>
    <w:rsid w:val="006F3FDA"/>
    <w:rsid w:val="00712156"/>
    <w:rsid w:val="00716DAE"/>
    <w:rsid w:val="00722FF6"/>
    <w:rsid w:val="00730771"/>
    <w:rsid w:val="007311F3"/>
    <w:rsid w:val="00737EDB"/>
    <w:rsid w:val="00754EEF"/>
    <w:rsid w:val="00777AA8"/>
    <w:rsid w:val="00792D15"/>
    <w:rsid w:val="0079629D"/>
    <w:rsid w:val="00797829"/>
    <w:rsid w:val="007C07BC"/>
    <w:rsid w:val="007C10CF"/>
    <w:rsid w:val="007C1171"/>
    <w:rsid w:val="007C1948"/>
    <w:rsid w:val="007D7A5F"/>
    <w:rsid w:val="007F4460"/>
    <w:rsid w:val="0080161A"/>
    <w:rsid w:val="00810432"/>
    <w:rsid w:val="0084444D"/>
    <w:rsid w:val="00847486"/>
    <w:rsid w:val="00855A0B"/>
    <w:rsid w:val="00863E25"/>
    <w:rsid w:val="00876E1A"/>
    <w:rsid w:val="00892BCE"/>
    <w:rsid w:val="008B1377"/>
    <w:rsid w:val="008B6FD1"/>
    <w:rsid w:val="008D0799"/>
    <w:rsid w:val="008D469E"/>
    <w:rsid w:val="00905C1C"/>
    <w:rsid w:val="00910B4B"/>
    <w:rsid w:val="00911FA8"/>
    <w:rsid w:val="009262CA"/>
    <w:rsid w:val="009342FF"/>
    <w:rsid w:val="009356A6"/>
    <w:rsid w:val="0093747E"/>
    <w:rsid w:val="009402EB"/>
    <w:rsid w:val="00954EF6"/>
    <w:rsid w:val="009660C4"/>
    <w:rsid w:val="009765C0"/>
    <w:rsid w:val="00980960"/>
    <w:rsid w:val="00985E31"/>
    <w:rsid w:val="009D19B9"/>
    <w:rsid w:val="009E0F70"/>
    <w:rsid w:val="009E3189"/>
    <w:rsid w:val="009F09C3"/>
    <w:rsid w:val="009F4CAF"/>
    <w:rsid w:val="00A07C64"/>
    <w:rsid w:val="00A278B9"/>
    <w:rsid w:val="00A63150"/>
    <w:rsid w:val="00A67419"/>
    <w:rsid w:val="00A843B6"/>
    <w:rsid w:val="00A843CF"/>
    <w:rsid w:val="00A847AE"/>
    <w:rsid w:val="00A85729"/>
    <w:rsid w:val="00A93628"/>
    <w:rsid w:val="00A95FA3"/>
    <w:rsid w:val="00A966FD"/>
    <w:rsid w:val="00AA00F5"/>
    <w:rsid w:val="00AA6139"/>
    <w:rsid w:val="00AB30FA"/>
    <w:rsid w:val="00AC74C6"/>
    <w:rsid w:val="00AD45AA"/>
    <w:rsid w:val="00AF6D8E"/>
    <w:rsid w:val="00B078A3"/>
    <w:rsid w:val="00B11848"/>
    <w:rsid w:val="00B13667"/>
    <w:rsid w:val="00B26822"/>
    <w:rsid w:val="00B316EE"/>
    <w:rsid w:val="00B34229"/>
    <w:rsid w:val="00B412B8"/>
    <w:rsid w:val="00B418F3"/>
    <w:rsid w:val="00B42118"/>
    <w:rsid w:val="00B43F71"/>
    <w:rsid w:val="00B552D5"/>
    <w:rsid w:val="00B57AE1"/>
    <w:rsid w:val="00B70430"/>
    <w:rsid w:val="00B73F01"/>
    <w:rsid w:val="00B74D91"/>
    <w:rsid w:val="00B84C49"/>
    <w:rsid w:val="00B86443"/>
    <w:rsid w:val="00B953D3"/>
    <w:rsid w:val="00BA6750"/>
    <w:rsid w:val="00BB1B6A"/>
    <w:rsid w:val="00BB4C9D"/>
    <w:rsid w:val="00BC08A6"/>
    <w:rsid w:val="00BC29FC"/>
    <w:rsid w:val="00BC34AE"/>
    <w:rsid w:val="00BD22D5"/>
    <w:rsid w:val="00BE2A6B"/>
    <w:rsid w:val="00BF215D"/>
    <w:rsid w:val="00BF2C04"/>
    <w:rsid w:val="00BF60FB"/>
    <w:rsid w:val="00C03988"/>
    <w:rsid w:val="00C12478"/>
    <w:rsid w:val="00C2133B"/>
    <w:rsid w:val="00C25331"/>
    <w:rsid w:val="00C25E66"/>
    <w:rsid w:val="00C42E79"/>
    <w:rsid w:val="00C42FEC"/>
    <w:rsid w:val="00C475D8"/>
    <w:rsid w:val="00C61FE0"/>
    <w:rsid w:val="00C643F5"/>
    <w:rsid w:val="00C67D45"/>
    <w:rsid w:val="00C74E43"/>
    <w:rsid w:val="00C86C9B"/>
    <w:rsid w:val="00C921DA"/>
    <w:rsid w:val="00CA2600"/>
    <w:rsid w:val="00CB5635"/>
    <w:rsid w:val="00CC06D7"/>
    <w:rsid w:val="00CC289B"/>
    <w:rsid w:val="00CC78A2"/>
    <w:rsid w:val="00CD00B2"/>
    <w:rsid w:val="00CD27BA"/>
    <w:rsid w:val="00CE469C"/>
    <w:rsid w:val="00CE5846"/>
    <w:rsid w:val="00CF75CD"/>
    <w:rsid w:val="00D231DD"/>
    <w:rsid w:val="00D26B1A"/>
    <w:rsid w:val="00D30FF1"/>
    <w:rsid w:val="00D335C0"/>
    <w:rsid w:val="00D37B9A"/>
    <w:rsid w:val="00D44657"/>
    <w:rsid w:val="00D479E3"/>
    <w:rsid w:val="00D55571"/>
    <w:rsid w:val="00D6465D"/>
    <w:rsid w:val="00D729B3"/>
    <w:rsid w:val="00D9381D"/>
    <w:rsid w:val="00D94500"/>
    <w:rsid w:val="00DA410F"/>
    <w:rsid w:val="00DA59FF"/>
    <w:rsid w:val="00DC2010"/>
    <w:rsid w:val="00DC300D"/>
    <w:rsid w:val="00DE5E11"/>
    <w:rsid w:val="00DF45B2"/>
    <w:rsid w:val="00E060D8"/>
    <w:rsid w:val="00E12354"/>
    <w:rsid w:val="00E2030C"/>
    <w:rsid w:val="00E21446"/>
    <w:rsid w:val="00E33977"/>
    <w:rsid w:val="00E6004E"/>
    <w:rsid w:val="00E64269"/>
    <w:rsid w:val="00E73267"/>
    <w:rsid w:val="00E840B2"/>
    <w:rsid w:val="00E922FA"/>
    <w:rsid w:val="00EA3B2A"/>
    <w:rsid w:val="00EA7244"/>
    <w:rsid w:val="00EC047A"/>
    <w:rsid w:val="00EC2C0A"/>
    <w:rsid w:val="00EC5131"/>
    <w:rsid w:val="00ED2817"/>
    <w:rsid w:val="00ED2FD1"/>
    <w:rsid w:val="00F00EDA"/>
    <w:rsid w:val="00F31BF8"/>
    <w:rsid w:val="00F33FD8"/>
    <w:rsid w:val="00F477B7"/>
    <w:rsid w:val="00F613D0"/>
    <w:rsid w:val="00F632A4"/>
    <w:rsid w:val="00F82CD4"/>
    <w:rsid w:val="00FC6083"/>
    <w:rsid w:val="00FD2C3B"/>
    <w:rsid w:val="00FD737F"/>
    <w:rsid w:val="00FF3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30A81"/>
    <w:rPr>
      <w:sz w:val="24"/>
      <w:szCs w:val="24"/>
    </w:rPr>
  </w:style>
  <w:style w:type="paragraph" w:styleId="1">
    <w:name w:val="heading 1"/>
    <w:basedOn w:val="a0"/>
    <w:next w:val="a0"/>
    <w:qFormat/>
    <w:rsid w:val="00DA410F"/>
    <w:pPr>
      <w:keepNext/>
      <w:spacing w:before="240" w:after="60"/>
      <w:outlineLvl w:val="0"/>
    </w:pPr>
    <w:rPr>
      <w:rFonts w:ascii="Arial" w:hAnsi="Arial" w:cs="Arial"/>
      <w:b/>
      <w:bCs/>
      <w:kern w:val="32"/>
      <w:sz w:val="32"/>
      <w:szCs w:val="32"/>
    </w:rPr>
  </w:style>
  <w:style w:type="paragraph" w:styleId="2">
    <w:name w:val="heading 2"/>
    <w:aliases w:val=" Znak Znak Znak Znak,Znak Znak Znak Znak"/>
    <w:basedOn w:val="a0"/>
    <w:next w:val="a0"/>
    <w:link w:val="20"/>
    <w:qFormat/>
    <w:rsid w:val="00DA410F"/>
    <w:pPr>
      <w:keepNext/>
      <w:spacing w:before="240" w:after="60"/>
      <w:outlineLvl w:val="1"/>
    </w:pPr>
    <w:rPr>
      <w:rFonts w:ascii="Arial" w:hAnsi="Arial" w:cs="Arial"/>
      <w:b/>
      <w:bCs/>
      <w:i/>
      <w:iCs/>
      <w:sz w:val="28"/>
      <w:szCs w:val="28"/>
    </w:rPr>
  </w:style>
  <w:style w:type="paragraph" w:styleId="3">
    <w:name w:val="heading 3"/>
    <w:basedOn w:val="a0"/>
    <w:next w:val="a0"/>
    <w:qFormat/>
    <w:rsid w:val="00DA410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 Znak Znak Znak Znak Знак,Znak Znak Znak Znak Знак"/>
    <w:link w:val="2"/>
    <w:rsid w:val="00DA410F"/>
    <w:rPr>
      <w:rFonts w:ascii="Arial" w:hAnsi="Arial" w:cs="Arial"/>
      <w:b/>
      <w:bCs/>
      <w:i/>
      <w:iCs/>
      <w:sz w:val="28"/>
      <w:szCs w:val="28"/>
      <w:lang w:val="en-GB" w:eastAsia="en-GB" w:bidi="ar-SA"/>
    </w:rPr>
  </w:style>
  <w:style w:type="paragraph" w:styleId="a4">
    <w:name w:val="Plain Text"/>
    <w:basedOn w:val="a0"/>
    <w:rsid w:val="00DA410F"/>
    <w:rPr>
      <w:rFonts w:ascii="Courier New" w:hAnsi="Courier New" w:cs="Courier New"/>
      <w:sz w:val="20"/>
      <w:szCs w:val="20"/>
    </w:rPr>
  </w:style>
  <w:style w:type="character" w:styleId="a5">
    <w:name w:val="Hyperlink"/>
    <w:rsid w:val="00DA410F"/>
    <w:rPr>
      <w:color w:val="0000FF"/>
      <w:u w:val="single"/>
    </w:rPr>
  </w:style>
  <w:style w:type="paragraph" w:customStyle="1" w:styleId="Text1">
    <w:name w:val="Text 1"/>
    <w:basedOn w:val="a0"/>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a6">
    <w:name w:val="footnote reference"/>
    <w:semiHidden/>
    <w:rsid w:val="00DA410F"/>
    <w:rPr>
      <w:vertAlign w:val="superscript"/>
    </w:rPr>
  </w:style>
  <w:style w:type="paragraph" w:styleId="a7">
    <w:name w:val="footnote text"/>
    <w:basedOn w:val="a0"/>
    <w:semiHidden/>
    <w:rsid w:val="00DA410F"/>
    <w:pPr>
      <w:ind w:left="720" w:hanging="720"/>
      <w:jc w:val="both"/>
    </w:pPr>
    <w:rPr>
      <w:sz w:val="20"/>
      <w:szCs w:val="20"/>
      <w:lang w:eastAsia="zh-CN"/>
    </w:rPr>
  </w:style>
  <w:style w:type="paragraph" w:styleId="a">
    <w:name w:val="List Bullet"/>
    <w:aliases w:val="List Bullet Char,List Bullet Char1 Char,List Bullet Char Char Char,List Bullet Char1 Char Char Char,List Bullet Char Char Char Char Char,List Bullet Char Char1,List Bullet Char1 Char Char1,List Bullet Char Char Char Char1"/>
    <w:basedOn w:val="a0"/>
    <w:link w:val="a8"/>
    <w:rsid w:val="00DA410F"/>
    <w:pPr>
      <w:numPr>
        <w:numId w:val="2"/>
      </w:numPr>
    </w:pPr>
  </w:style>
  <w:style w:type="character" w:customStyle="1" w:styleId="a8">
    <w:name w:val="Маркированный список Знак"/>
    <w:aliases w:val="List Bullet Char Знак,List Bullet Char1 Char Знак,List Bullet Char Char Char Знак,List Bullet Char1 Char Char Char Знак,List Bullet Char Char Char Char Char Знак,List Bullet Char Char1 Знак,List Bullet Char1 Char Char1 Знак"/>
    <w:link w:val="a"/>
    <w:rsid w:val="00DA410F"/>
    <w:rPr>
      <w:sz w:val="24"/>
      <w:szCs w:val="24"/>
      <w:lang w:val="en-GB" w:eastAsia="en-GB" w:bidi="ar-SA"/>
    </w:rPr>
  </w:style>
  <w:style w:type="paragraph" w:styleId="a9">
    <w:name w:val="header"/>
    <w:basedOn w:val="a0"/>
    <w:rsid w:val="00DA410F"/>
    <w:pPr>
      <w:tabs>
        <w:tab w:val="center" w:pos="4536"/>
        <w:tab w:val="right" w:pos="9072"/>
      </w:tabs>
    </w:pPr>
  </w:style>
  <w:style w:type="paragraph" w:customStyle="1" w:styleId="ListDash">
    <w:name w:val="List Dash"/>
    <w:basedOn w:val="a0"/>
    <w:rsid w:val="00DA410F"/>
    <w:pPr>
      <w:spacing w:after="240"/>
      <w:jc w:val="both"/>
    </w:pPr>
    <w:rPr>
      <w:szCs w:val="20"/>
      <w:lang w:eastAsia="en-US"/>
    </w:rPr>
  </w:style>
  <w:style w:type="paragraph" w:customStyle="1" w:styleId="me-testo">
    <w:name w:val="me-testo"/>
    <w:basedOn w:val="a0"/>
    <w:rsid w:val="00DA410F"/>
    <w:pPr>
      <w:spacing w:before="100" w:beforeAutospacing="1" w:after="100" w:afterAutospacing="1"/>
    </w:pPr>
    <w:rPr>
      <w:lang w:eastAsia="ko-KR"/>
    </w:rPr>
  </w:style>
  <w:style w:type="character" w:customStyle="1" w:styleId="normal--char">
    <w:name w:val="normal--char"/>
    <w:basedOn w:val="a1"/>
    <w:rsid w:val="00DA410F"/>
  </w:style>
  <w:style w:type="paragraph" w:styleId="aa">
    <w:name w:val="Signature"/>
    <w:basedOn w:val="a0"/>
    <w:next w:val="a0"/>
    <w:rsid w:val="00DA410F"/>
    <w:pPr>
      <w:tabs>
        <w:tab w:val="left" w:pos="5103"/>
      </w:tabs>
      <w:spacing w:before="1200"/>
      <w:ind w:left="5103"/>
      <w:jc w:val="center"/>
    </w:pPr>
    <w:rPr>
      <w:szCs w:val="20"/>
      <w:lang w:eastAsia="en-US"/>
    </w:rPr>
  </w:style>
  <w:style w:type="paragraph" w:customStyle="1" w:styleId="Copies">
    <w:name w:val="Copies"/>
    <w:basedOn w:val="a0"/>
    <w:next w:val="a0"/>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a0"/>
    <w:next w:val="a0"/>
    <w:rsid w:val="00DA410F"/>
    <w:pPr>
      <w:spacing w:before="720" w:after="720"/>
      <w:jc w:val="center"/>
    </w:pPr>
    <w:rPr>
      <w:b/>
      <w:smallCaps/>
      <w:szCs w:val="20"/>
      <w:lang w:eastAsia="en-US"/>
    </w:rPr>
  </w:style>
  <w:style w:type="paragraph" w:customStyle="1" w:styleId="Enclosures">
    <w:name w:val="Enclosures"/>
    <w:basedOn w:val="a0"/>
    <w:next w:val="a0"/>
    <w:rsid w:val="00DA410F"/>
    <w:pPr>
      <w:keepNext/>
      <w:keepLines/>
      <w:tabs>
        <w:tab w:val="left" w:pos="5670"/>
      </w:tabs>
      <w:spacing w:before="480"/>
      <w:ind w:left="1985" w:hanging="1985"/>
    </w:pPr>
    <w:rPr>
      <w:szCs w:val="20"/>
      <w:lang w:eastAsia="en-US"/>
    </w:rPr>
  </w:style>
  <w:style w:type="paragraph" w:customStyle="1" w:styleId="NumPar1">
    <w:name w:val="NumPar 1"/>
    <w:basedOn w:val="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ab">
    <w:name w:val="Document Map"/>
    <w:basedOn w:val="a0"/>
    <w:semiHidden/>
    <w:rsid w:val="00DA410F"/>
    <w:pPr>
      <w:shd w:val="clear" w:color="auto" w:fill="000080"/>
    </w:pPr>
    <w:rPr>
      <w:rFonts w:ascii="Tahoma" w:hAnsi="Tahoma" w:cs="Tahoma"/>
      <w:sz w:val="20"/>
      <w:szCs w:val="20"/>
    </w:rPr>
  </w:style>
  <w:style w:type="paragraph" w:styleId="ac">
    <w:name w:val="footer"/>
    <w:basedOn w:val="a0"/>
    <w:link w:val="ad"/>
    <w:uiPriority w:val="99"/>
    <w:rsid w:val="00670A9C"/>
    <w:pPr>
      <w:tabs>
        <w:tab w:val="center" w:pos="4536"/>
        <w:tab w:val="right" w:pos="9072"/>
      </w:tabs>
    </w:pPr>
  </w:style>
  <w:style w:type="character" w:styleId="ae">
    <w:name w:val="annotation reference"/>
    <w:uiPriority w:val="99"/>
    <w:rsid w:val="00730771"/>
    <w:rPr>
      <w:sz w:val="16"/>
      <w:szCs w:val="16"/>
    </w:rPr>
  </w:style>
  <w:style w:type="paragraph" w:styleId="af">
    <w:name w:val="annotation text"/>
    <w:basedOn w:val="a0"/>
    <w:link w:val="af0"/>
    <w:uiPriority w:val="99"/>
    <w:rsid w:val="00730771"/>
    <w:rPr>
      <w:sz w:val="20"/>
      <w:szCs w:val="20"/>
    </w:rPr>
  </w:style>
  <w:style w:type="character" w:customStyle="1" w:styleId="af0">
    <w:name w:val="Текст примечания Знак"/>
    <w:basedOn w:val="a1"/>
    <w:link w:val="af"/>
    <w:uiPriority w:val="99"/>
    <w:rsid w:val="00730771"/>
  </w:style>
  <w:style w:type="paragraph" w:styleId="af1">
    <w:name w:val="Body Text"/>
    <w:basedOn w:val="a0"/>
    <w:link w:val="af2"/>
    <w:unhideWhenUsed/>
    <w:rsid w:val="00CB5635"/>
    <w:pPr>
      <w:jc w:val="both"/>
    </w:pPr>
    <w:rPr>
      <w:rFonts w:ascii="Arial" w:hAnsi="Arial" w:cs="Arial"/>
      <w:szCs w:val="20"/>
      <w:lang w:val="de-DE" w:eastAsia="de-DE"/>
    </w:rPr>
  </w:style>
  <w:style w:type="character" w:customStyle="1" w:styleId="af2">
    <w:name w:val="Основной текст Знак"/>
    <w:link w:val="af1"/>
    <w:rsid w:val="00CB5635"/>
    <w:rPr>
      <w:rFonts w:ascii="Arial" w:hAnsi="Arial" w:cs="Arial"/>
      <w:sz w:val="24"/>
      <w:lang w:val="de-DE" w:eastAsia="de-DE"/>
    </w:rPr>
  </w:style>
  <w:style w:type="paragraph" w:styleId="af3">
    <w:name w:val="Balloon Text"/>
    <w:basedOn w:val="a0"/>
    <w:link w:val="af4"/>
    <w:rsid w:val="00060716"/>
    <w:rPr>
      <w:rFonts w:ascii="Tahoma" w:hAnsi="Tahoma" w:cs="Tahoma"/>
      <w:sz w:val="16"/>
      <w:szCs w:val="16"/>
    </w:rPr>
  </w:style>
  <w:style w:type="character" w:customStyle="1" w:styleId="af4">
    <w:name w:val="Текст выноски Знак"/>
    <w:link w:val="af3"/>
    <w:rsid w:val="00060716"/>
    <w:rPr>
      <w:rFonts w:ascii="Tahoma" w:hAnsi="Tahoma" w:cs="Tahoma"/>
      <w:sz w:val="16"/>
      <w:szCs w:val="16"/>
      <w:lang w:val="en-GB" w:eastAsia="en-GB"/>
    </w:rPr>
  </w:style>
  <w:style w:type="paragraph" w:styleId="af5">
    <w:name w:val="Revision"/>
    <w:hidden/>
    <w:uiPriority w:val="99"/>
    <w:semiHidden/>
    <w:rsid w:val="00060716"/>
    <w:rPr>
      <w:sz w:val="24"/>
      <w:szCs w:val="24"/>
    </w:rPr>
  </w:style>
  <w:style w:type="table" w:styleId="af6">
    <w:name w:val="Table Grid"/>
    <w:basedOn w:val="a2"/>
    <w:rsid w:val="00315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Нижний колонтитул Знак"/>
    <w:link w:val="ac"/>
    <w:uiPriority w:val="99"/>
    <w:rsid w:val="00583379"/>
    <w:rPr>
      <w:sz w:val="24"/>
      <w:szCs w:val="24"/>
    </w:rPr>
  </w:style>
  <w:style w:type="paragraph" w:customStyle="1" w:styleId="normal2">
    <w:name w:val="normal2"/>
    <w:basedOn w:val="a0"/>
    <w:rsid w:val="00AD45AA"/>
    <w:pPr>
      <w:spacing w:before="120" w:line="312" w:lineRule="atLeast"/>
      <w:jc w:val="both"/>
    </w:pPr>
  </w:style>
  <w:style w:type="paragraph" w:styleId="af7">
    <w:name w:val="annotation subject"/>
    <w:basedOn w:val="af"/>
    <w:next w:val="af"/>
    <w:link w:val="af8"/>
    <w:rsid w:val="002C55EA"/>
    <w:rPr>
      <w:b/>
      <w:bCs/>
    </w:rPr>
  </w:style>
  <w:style w:type="character" w:customStyle="1" w:styleId="af8">
    <w:name w:val="Тема примечания Знак"/>
    <w:link w:val="af7"/>
    <w:rsid w:val="002C55EA"/>
    <w:rPr>
      <w:b/>
      <w:bCs/>
    </w:rPr>
  </w:style>
  <w:style w:type="paragraph" w:styleId="af9">
    <w:name w:val="List Paragraph"/>
    <w:basedOn w:val="a0"/>
    <w:uiPriority w:val="34"/>
    <w:qFormat/>
    <w:rsid w:val="005A433B"/>
    <w:pPr>
      <w:ind w:left="720"/>
      <w:contextualSpacing/>
    </w:pPr>
  </w:style>
  <w:style w:type="character" w:styleId="afa">
    <w:name w:val="FollowedHyperlink"/>
    <w:basedOn w:val="a1"/>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ListParagraph">
    <w:name w:val="List Paragraph"/>
    <w:basedOn w:val="Normal"/>
    <w:uiPriority w:val="34"/>
    <w:qFormat/>
    <w:rsid w:val="005A433B"/>
    <w:pPr>
      <w:ind w:left="720"/>
      <w:contextualSpacing/>
    </w:pPr>
  </w:style>
  <w:style w:type="character" w:styleId="FollowedHyperlink">
    <w:name w:val="FollowedHyperlink"/>
    <w:basedOn w:val="DefaultParagraphFont"/>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acea.ec.europa.eu/about/documents/calls_gen_conditions/eacea_grants_privacy_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FA727FAEFA61D4AA459DC37C31B31B5" ma:contentTypeVersion="6" ma:contentTypeDescription="Create a new document." ma:contentTypeScope="" ma:versionID="d17e8c6c01a4fcae649fc8d6b3aa84f8">
  <xsd:schema xmlns:xsd="http://www.w3.org/2001/XMLSchema" xmlns:xs="http://www.w3.org/2001/XMLSchema" xmlns:p="http://schemas.microsoft.com/office/2006/metadata/properties" xmlns:ns2="64f02973-aa44-4cda-b289-6fe349a46a95" targetNamespace="http://schemas.microsoft.com/office/2006/metadata/properties" ma:root="true" ma:fieldsID="76f75e836e1afb63ccb808e43c777f4f" ns2:_="">
    <xsd:import namespace="64f02973-aa44-4cda-b289-6fe349a46a95"/>
    <xsd:element name="properties">
      <xsd:complexType>
        <xsd:sequence>
          <xsd:element name="documentManagement">
            <xsd:complexType>
              <xsd:all>
                <xsd:element ref="ns2:_dlc_DocId"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02973-aa44-4cda-b289-6fe349a46a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10394E11-1358-4329-AC76-F84290914D80}">
  <ds:schemaRefs>
    <ds:schemaRef ds:uri="http://schemas.microsoft.com/sharepoint/events"/>
  </ds:schemaRefs>
</ds:datastoreItem>
</file>

<file path=customXml/itemProps5.xml><?xml version="1.0" encoding="utf-8"?>
<ds:datastoreItem xmlns:ds="http://schemas.openxmlformats.org/officeDocument/2006/customXml" ds:itemID="{87AABE40-DDEA-4028-9A76-ED27C3CAD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2973-aa44-4cda-b289-6fe349a46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345EC1-E725-4622-8678-0A2EE566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1502</Words>
  <Characters>8562</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balakina</cp:lastModifiedBy>
  <cp:revision>2</cp:revision>
  <cp:lastPrinted>2015-12-10T11:01:00Z</cp:lastPrinted>
  <dcterms:created xsi:type="dcterms:W3CDTF">2018-02-21T04:39:00Z</dcterms:created>
  <dcterms:modified xsi:type="dcterms:W3CDTF">2018-02-21T04:39:00Z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