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bCs/>
          <w:szCs w:val="24"/>
        </w:rPr>
      </w:pPr>
      <w:r>
        <w:rPr>
          <w:b/>
          <w:bCs/>
          <w:szCs w:val="24"/>
        </w:rPr>
      </w:r>
      <w:r>
        <w:rPr>
          <w:b/>
          <w:bCs/>
          <w:szCs w:val="24"/>
        </w:rPr>
      </w:r>
    </w:p>
    <w:tbl>
      <w:tblPr>
        <w:tblpPr w:horzAnchor="margin" w:tblpXSpec="left" w:vertAnchor="page" w:tblpY="1621" w:leftFromText="180" w:topFromText="0" w:rightFromText="180" w:bottomFromText="0"/>
        <w:tblW w:w="9468" w:type="dxa"/>
        <w:tblBorders>
          <w:bottom w:val="single" w:color="auto" w:sz="24" w:space="0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>
        <w:tblPrEx/>
        <w:trPr>
          <w:trHeight w:val="752"/>
        </w:trPr>
        <w:tc>
          <w:tcPr>
            <w:tcW w:w="9468" w:type="dxa"/>
            <w:textDirection w:val="lrTb"/>
            <w:noWrap w:val="false"/>
          </w:tcPr>
          <w:p>
            <w:pPr>
              <w:pStyle w:val="720"/>
              <w:tabs>
                <w:tab w:val="left" w:pos="680" w:leader="none"/>
                <w:tab w:val="left" w:pos="2495" w:leader="none"/>
                <w:tab w:val="left" w:pos="3742" w:leader="none"/>
                <w:tab w:val="left" w:pos="4990" w:leader="none"/>
                <w:tab w:val="left" w:pos="6237" w:leader="none"/>
                <w:tab w:val="left" w:pos="7484" w:leader="none"/>
                <w:tab w:val="left" w:pos="8732" w:leader="none"/>
                <w:tab w:val="left" w:pos="9979" w:leader="none"/>
              </w:tabs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2477770</wp:posOffset>
                      </wp:positionH>
                      <wp:positionV relativeFrom="page">
                        <wp:posOffset>41275</wp:posOffset>
                      </wp:positionV>
                      <wp:extent cx="991870" cy="647700"/>
                      <wp:effectExtent l="0" t="0" r="0" b="0"/>
                      <wp:wrapNone/>
                      <wp:docPr id="1" name="Рисунок 1" descr="C:\Users\1\AppData\Local\Microsoft\Windows\INetCache\Content.Word\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7" descr="C:\Users\1\AppData\Local\Microsoft\Windows\INetCache\Content.Word\1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9187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59264;o:allowoverlap:true;o:allowincell:true;mso-position-horizontal-relative:text;margin-left:195.10pt;mso-position-horizontal:absolute;mso-position-vertical-relative:page;margin-top:3.25pt;mso-position-vertical:absolute;width:78.10pt;height:51.00pt;mso-wrap-distance-left:9.00pt;mso-wrap-distance-top:0.00pt;mso-wrap-distance-right:9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sz w:val="22"/>
              </w:rPr>
            </w:r>
          </w:p>
          <w:p>
            <w:pPr>
              <w:pStyle w:val="720"/>
              <w:tabs>
                <w:tab w:val="left" w:pos="680" w:leader="none"/>
                <w:tab w:val="left" w:pos="2495" w:leader="none"/>
                <w:tab w:val="left" w:pos="3742" w:leader="none"/>
                <w:tab w:val="left" w:pos="4990" w:leader="none"/>
                <w:tab w:val="left" w:pos="6237" w:leader="none"/>
                <w:tab w:val="left" w:pos="7484" w:leader="none"/>
                <w:tab w:val="left" w:pos="8732" w:leader="none"/>
                <w:tab w:val="left" w:pos="9979" w:leader="none"/>
              </w:tabs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</w:r>
            <w:r>
              <w:rPr>
                <w:rFonts w:ascii="Times New Roman" w:hAnsi="Times New Roman"/>
                <w:b w:val="0"/>
                <w:sz w:val="22"/>
              </w:rPr>
            </w:r>
          </w:p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</w:r>
          </w:p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</w:r>
          </w:p>
          <w:p>
            <w:r/>
            <w:r/>
          </w:p>
          <w:p>
            <w:pPr>
              <w:pStyle w:val="720"/>
              <w:jc w:val="left"/>
              <w:tabs>
                <w:tab w:val="left" w:pos="680" w:leader="none"/>
                <w:tab w:val="left" w:pos="2495" w:leader="none"/>
                <w:tab w:val="left" w:pos="3742" w:leader="none"/>
                <w:tab w:val="left" w:pos="4990" w:leader="none"/>
                <w:tab w:val="left" w:pos="6237" w:leader="none"/>
                <w:tab w:val="left" w:pos="7484" w:leader="none"/>
                <w:tab w:val="left" w:pos="8732" w:leader="none"/>
                <w:tab w:val="left" w:pos="9979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МИНИСТЕРСТВО науки и высшего ОБРАЗОВАНИЯ Российской Федерации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720"/>
              <w:tabs>
                <w:tab w:val="left" w:pos="680" w:leader="none"/>
                <w:tab w:val="left" w:pos="2495" w:leader="none"/>
                <w:tab w:val="left" w:pos="3742" w:leader="none"/>
                <w:tab w:val="left" w:pos="4990" w:leader="none"/>
                <w:tab w:val="left" w:pos="6237" w:leader="none"/>
                <w:tab w:val="left" w:pos="7484" w:leader="none"/>
                <w:tab w:val="left" w:pos="8732" w:leader="none"/>
                <w:tab w:val="left" w:pos="9979" w:leader="none"/>
              </w:tabs>
              <w:rPr>
                <w:rFonts w:ascii="Times New Roman" w:hAnsi="Times New Roman"/>
                <w:smallCaps/>
              </w:rPr>
            </w:pPr>
            <w:r>
              <w:rPr>
                <w:rFonts w:ascii="Times New Roman" w:hAnsi="Times New Roman"/>
              </w:rPr>
              <w:t xml:space="preserve">южно-уральский государственный </w:t>
            </w:r>
            <w:r>
              <w:rPr>
                <w:rFonts w:ascii="Times New Roman" w:hAnsi="Times New Roman"/>
                <w:caps w:val="0"/>
              </w:rPr>
              <w:t xml:space="preserve">УНИВЕРСИТЕТ</w:t>
            </w:r>
            <w:r>
              <w:rPr>
                <w:rFonts w:ascii="Times New Roman" w:hAnsi="Times New Roman"/>
                <w:smallCaps/>
              </w:rPr>
            </w:r>
          </w:p>
        </w:tc>
      </w:tr>
      <w:tr>
        <w:tblPrEx/>
        <w:trPr>
          <w:trHeight w:val="80"/>
        </w:trPr>
        <w:tc>
          <w:tcPr>
            <w:tcW w:w="9468" w:type="dxa"/>
            <w:textDirection w:val="lrTb"/>
            <w:noWrap w:val="false"/>
          </w:tcPr>
          <w:p>
            <w:pPr>
              <w:pStyle w:val="720"/>
              <w:jc w:val="left"/>
              <w:tabs>
                <w:tab w:val="left" w:pos="680" w:leader="none"/>
                <w:tab w:val="left" w:pos="2495" w:leader="none"/>
                <w:tab w:val="left" w:pos="3742" w:leader="none"/>
                <w:tab w:val="left" w:pos="4990" w:leader="none"/>
                <w:tab w:val="left" w:pos="6237" w:leader="none"/>
                <w:tab w:val="left" w:pos="7484" w:leader="none"/>
                <w:tab w:val="left" w:pos="8732" w:leader="none"/>
                <w:tab w:val="left" w:pos="9979" w:leader="none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jc w:val="center"/>
        <w:tabs>
          <w:tab w:val="left" w:pos="680" w:leader="none"/>
          <w:tab w:val="left" w:pos="2495" w:leader="none"/>
          <w:tab w:val="left" w:pos="3742" w:leader="none"/>
          <w:tab w:val="left" w:pos="4035" w:leader="none"/>
          <w:tab w:val="left" w:pos="5040" w:leader="none"/>
          <w:tab w:val="left" w:pos="6237" w:leader="none"/>
          <w:tab w:val="left" w:pos="7484" w:leader="none"/>
          <w:tab w:val="left" w:pos="8732" w:leader="none"/>
        </w:tabs>
        <w:rPr>
          <w:rFonts w:ascii="Times New Roman" w:hAnsi="Times New Roman"/>
          <w:b/>
          <w:sz w:val="28"/>
          <w:szCs w:val="28"/>
          <w:vertAlign w:val="baseline"/>
        </w:rPr>
      </w:pPr>
      <w:r>
        <w:rPr>
          <w:rFonts w:ascii="Times New Roman" w:hAnsi="Times New Roman"/>
          <w:b/>
          <w:sz w:val="28"/>
          <w:szCs w:val="28"/>
          <w:vertAlign w:val="baseline"/>
        </w:rPr>
      </w:r>
      <w:r>
        <w:rPr>
          <w:rFonts w:ascii="Times New Roman" w:hAnsi="Times New Roman"/>
          <w:b/>
          <w:sz w:val="28"/>
          <w:szCs w:val="28"/>
          <w:vertAlign w:val="baseline"/>
        </w:rPr>
      </w:r>
    </w:p>
    <w:p>
      <w:pPr>
        <w:jc w:val="center"/>
        <w:tabs>
          <w:tab w:val="left" w:pos="680" w:leader="none"/>
          <w:tab w:val="left" w:pos="2495" w:leader="none"/>
          <w:tab w:val="left" w:pos="3742" w:leader="none"/>
          <w:tab w:val="left" w:pos="4035" w:leader="none"/>
          <w:tab w:val="left" w:pos="5040" w:leader="none"/>
          <w:tab w:val="left" w:pos="6237" w:leader="none"/>
          <w:tab w:val="left" w:pos="7484" w:leader="none"/>
          <w:tab w:val="left" w:pos="8732" w:leader="none"/>
        </w:tabs>
        <w:rPr>
          <w:rFonts w:ascii="Times New Roman" w:hAnsi="Times New Roman"/>
          <w:b/>
          <w:sz w:val="28"/>
          <w:szCs w:val="28"/>
          <w:vertAlign w:val="baseline"/>
        </w:rPr>
      </w:pPr>
      <w:r>
        <w:rPr>
          <w:rFonts w:ascii="Times New Roman" w:hAnsi="Times New Roman"/>
          <w:b/>
          <w:sz w:val="28"/>
          <w:szCs w:val="28"/>
          <w:vertAlign w:val="baseline"/>
        </w:rPr>
        <w:t xml:space="preserve">П Р И К А З</w:t>
      </w:r>
      <w:r>
        <w:rPr>
          <w:rFonts w:ascii="Times New Roman" w:hAnsi="Times New Roman"/>
          <w:b/>
          <w:sz w:val="28"/>
          <w:szCs w:val="28"/>
          <w:vertAlign w:val="baseline"/>
        </w:rPr>
      </w:r>
    </w:p>
    <w:p>
      <w:pPr>
        <w:jc w:val="center"/>
        <w:tabs>
          <w:tab w:val="left" w:pos="680" w:leader="none"/>
          <w:tab w:val="left" w:pos="2495" w:leader="none"/>
          <w:tab w:val="left" w:pos="3742" w:leader="none"/>
          <w:tab w:val="left" w:pos="4035" w:leader="none"/>
          <w:tab w:val="left" w:pos="5040" w:leader="none"/>
          <w:tab w:val="left" w:pos="6237" w:leader="none"/>
          <w:tab w:val="left" w:pos="7484" w:leader="none"/>
          <w:tab w:val="left" w:pos="8732" w:leader="none"/>
        </w:tabs>
        <w:rPr>
          <w:rFonts w:ascii="Times New Roman" w:hAnsi="Times New Roman"/>
          <w:b/>
          <w:sz w:val="28"/>
          <w:szCs w:val="28"/>
          <w:vertAlign w:val="baseline"/>
        </w:rPr>
      </w:pPr>
      <w:r>
        <w:rPr>
          <w:rFonts w:ascii="Times New Roman" w:hAnsi="Times New Roman"/>
          <w:b/>
          <w:sz w:val="28"/>
          <w:szCs w:val="28"/>
          <w:vertAlign w:val="baseline"/>
        </w:rPr>
      </w:r>
      <w:r>
        <w:rPr>
          <w:rFonts w:ascii="Times New Roman" w:hAnsi="Times New Roman"/>
          <w:b/>
          <w:sz w:val="28"/>
          <w:szCs w:val="28"/>
          <w:vertAlign w:val="baseline"/>
        </w:rPr>
      </w:r>
    </w:p>
    <w:p>
      <w:pPr>
        <w:jc w:val="both"/>
        <w:tabs>
          <w:tab w:val="left" w:pos="680" w:leader="none"/>
          <w:tab w:val="left" w:pos="2495" w:leader="none"/>
          <w:tab w:val="left" w:pos="3742" w:leader="none"/>
          <w:tab w:val="left" w:pos="4035" w:leader="none"/>
          <w:tab w:val="left" w:pos="5040" w:leader="none"/>
          <w:tab w:val="left" w:pos="6237" w:leader="none"/>
          <w:tab w:val="left" w:pos="7484" w:leader="none"/>
          <w:tab w:val="left" w:pos="8732" w:leader="none"/>
        </w:tabs>
        <w:rPr>
          <w:rFonts w:ascii="Times New Roman" w:hAnsi="Times New Roman"/>
          <w:b/>
          <w:sz w:val="28"/>
          <w:szCs w:val="28"/>
          <w:vertAlign w:val="baseline"/>
        </w:rPr>
      </w:pPr>
      <w:r>
        <w:rPr>
          <w:rFonts w:ascii="Times New Roman" w:hAnsi="Times New Roman"/>
          <w:b/>
          <w:sz w:val="28"/>
          <w:szCs w:val="28"/>
          <w:vertAlign w:val="baseline"/>
        </w:rPr>
        <w:t xml:space="preserve">_____________                                                                                         № ________</w:t>
      </w:r>
      <w:r>
        <w:rPr>
          <w:rFonts w:ascii="Times New Roman" w:hAnsi="Times New Roman"/>
          <w:b/>
          <w:sz w:val="28"/>
          <w:szCs w:val="28"/>
          <w:vertAlign w:val="baseline"/>
        </w:rPr>
      </w:r>
    </w:p>
    <w:p>
      <w:pPr>
        <w:jc w:val="center"/>
        <w:tabs>
          <w:tab w:val="left" w:pos="680" w:leader="none"/>
          <w:tab w:val="left" w:pos="2495" w:leader="none"/>
          <w:tab w:val="left" w:pos="3742" w:leader="none"/>
          <w:tab w:val="left" w:pos="4990" w:leader="none"/>
          <w:tab w:val="left" w:pos="6237" w:leader="none"/>
          <w:tab w:val="left" w:pos="7484" w:leader="none"/>
          <w:tab w:val="left" w:pos="8732" w:leader="none"/>
          <w:tab w:val="left" w:pos="9979" w:leader="none"/>
        </w:tabs>
        <w:rPr>
          <w:rFonts w:ascii="Times New Roman" w:hAnsi="Times New Roman"/>
          <w:b/>
          <w:szCs w:val="16"/>
          <w:vertAlign w:val="baseline"/>
        </w:rPr>
      </w:pPr>
      <w:r>
        <w:rPr>
          <w:rFonts w:ascii="Times New Roman" w:hAnsi="Times New Roman"/>
          <w:b/>
          <w:szCs w:val="16"/>
          <w:vertAlign w:val="baseline"/>
        </w:rPr>
      </w:r>
      <w:r>
        <w:rPr>
          <w:rFonts w:ascii="Times New Roman" w:hAnsi="Times New Roman"/>
          <w:b/>
          <w:szCs w:val="16"/>
          <w:vertAlign w:val="baseline"/>
        </w:rPr>
      </w:r>
    </w:p>
    <w:p>
      <w:pPr>
        <w:jc w:val="center"/>
        <w:tabs>
          <w:tab w:val="left" w:pos="680" w:leader="none"/>
          <w:tab w:val="left" w:pos="2495" w:leader="none"/>
          <w:tab w:val="left" w:pos="3742" w:leader="none"/>
          <w:tab w:val="left" w:pos="4990" w:leader="none"/>
          <w:tab w:val="left" w:pos="6237" w:leader="none"/>
          <w:tab w:val="left" w:pos="7484" w:leader="none"/>
          <w:tab w:val="left" w:pos="8732" w:leader="none"/>
          <w:tab w:val="left" w:pos="9979" w:leader="none"/>
        </w:tabs>
        <w:rPr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  <w:t xml:space="preserve">г</w:t>
      </w:r>
      <w:r>
        <w:rPr>
          <w:rFonts w:ascii="Times New Roman" w:hAnsi="Times New Roman"/>
          <w:sz w:val="24"/>
          <w:szCs w:val="24"/>
          <w:vertAlign w:val="baseline"/>
        </w:rPr>
        <w:t xml:space="preserve">.</w:t>
      </w:r>
      <w:r>
        <w:rPr>
          <w:rFonts w:ascii="Times New Roman" w:hAnsi="Times New Roman"/>
          <w:sz w:val="24"/>
          <w:szCs w:val="24"/>
          <w:vertAlign w:val="baseline"/>
        </w:rPr>
        <w:t xml:space="preserve"> </w:t>
      </w:r>
      <w:r>
        <w:rPr>
          <w:rFonts w:ascii="Times New Roman" w:hAnsi="Times New Roman"/>
          <w:sz w:val="24"/>
          <w:szCs w:val="24"/>
          <w:vertAlign w:val="baseline"/>
        </w:rPr>
        <w:t xml:space="preserve">Челябинск</w:t>
      </w:r>
      <w:r>
        <w:rPr>
          <w:rFonts w:ascii="Times New Roman" w:hAnsi="Times New Roman"/>
          <w:sz w:val="24"/>
          <w:szCs w:val="24"/>
          <w:vertAlign w:val="baseline"/>
        </w:rPr>
      </w:r>
    </w:p>
    <w:p>
      <w:pPr>
        <w:tabs>
          <w:tab w:val="left" w:pos="680" w:leader="none"/>
          <w:tab w:val="left" w:pos="2495" w:leader="none"/>
          <w:tab w:val="left" w:pos="3742" w:leader="none"/>
          <w:tab w:val="left" w:pos="4990" w:leader="none"/>
          <w:tab w:val="left" w:pos="6237" w:leader="none"/>
          <w:tab w:val="left" w:pos="7484" w:leader="none"/>
          <w:tab w:val="left" w:pos="8732" w:leader="none"/>
          <w:tab w:val="left" w:pos="9979" w:leader="none"/>
        </w:tabs>
        <w:rPr>
          <w:rFonts w:ascii="Times New Roman" w:hAnsi="Times New Roman"/>
          <w:sz w:val="24"/>
          <w:vertAlign w:val="baseline"/>
        </w:rPr>
      </w:pPr>
      <w:r>
        <w:rPr>
          <w:rFonts w:ascii="Times New Roman" w:hAnsi="Times New Roman"/>
          <w:sz w:val="24"/>
          <w:vertAlign w:val="baseline"/>
        </w:rPr>
      </w:r>
      <w:r>
        <w:rPr>
          <w:rFonts w:ascii="Times New Roman" w:hAnsi="Times New Roman"/>
          <w:sz w:val="24"/>
          <w:vertAlign w:val="baseline"/>
        </w:rPr>
      </w:r>
    </w:p>
    <w:p>
      <w:pPr>
        <w:jc w:val="both"/>
        <w:rPr>
          <w:rFonts w:ascii="Times New Roman" w:hAnsi="Times New Roman"/>
          <w:b/>
          <w:sz w:val="24"/>
          <w:szCs w:val="24"/>
          <w:vertAlign w:val="baseline"/>
        </w:rPr>
      </w:pPr>
      <w:r>
        <w:rPr>
          <w:rFonts w:ascii="Times New Roman" w:hAnsi="Times New Roman"/>
          <w:b/>
          <w:sz w:val="24"/>
          <w:szCs w:val="24"/>
          <w:vertAlign w:val="baseline"/>
        </w:rPr>
        <w:t xml:space="preserve">О</w:t>
      </w:r>
      <w:r>
        <w:rPr>
          <w:rFonts w:ascii="Times New Roman" w:hAnsi="Times New Roman"/>
          <w:b/>
          <w:sz w:val="24"/>
          <w:szCs w:val="24"/>
          <w:vertAlign w:val="baseline"/>
        </w:rPr>
        <w:t xml:space="preserve">б отчислении</w:t>
      </w:r>
      <w:r>
        <w:rPr>
          <w:rFonts w:ascii="Times New Roman" w:hAnsi="Times New Roman"/>
          <w:b/>
          <w:sz w:val="24"/>
          <w:szCs w:val="24"/>
          <w:vertAlign w:val="baseline"/>
        </w:rPr>
        <w:t xml:space="preserve"> </w:t>
      </w:r>
      <w:r>
        <w:rPr>
          <w:rFonts w:ascii="Times New Roman" w:hAnsi="Times New Roman"/>
          <w:b/>
          <w:sz w:val="24"/>
          <w:szCs w:val="24"/>
          <w:vertAlign w:val="baseline"/>
        </w:rPr>
      </w:r>
    </w:p>
    <w:p>
      <w:pPr>
        <w:contextualSpacing/>
        <w:jc w:val="both"/>
        <w:spacing w:line="276" w:lineRule="auto"/>
        <w:rPr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</w:r>
      <w:r>
        <w:rPr>
          <w:rFonts w:ascii="Times New Roman" w:hAnsi="Times New Roman"/>
          <w:sz w:val="24"/>
          <w:szCs w:val="24"/>
          <w:vertAlign w:val="baseline"/>
        </w:rPr>
      </w:r>
    </w:p>
    <w:p>
      <w:pPr>
        <w:contextualSpacing/>
        <w:ind w:firstLine="708"/>
        <w:jc w:val="both"/>
        <w:spacing w:line="276" w:lineRule="auto"/>
        <w:rPr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  <w:t xml:space="preserve">В связи с </w:t>
      </w:r>
      <w:bookmarkStart w:id="0" w:name="_GoBack"/>
      <w:r/>
      <w:bookmarkEnd w:id="0"/>
      <w:r>
        <w:rPr>
          <w:rFonts w:ascii="Times New Roman" w:hAnsi="Times New Roman"/>
          <w:sz w:val="24"/>
          <w:szCs w:val="24"/>
          <w:vertAlign w:val="baseline"/>
        </w:rPr>
        <w:t xml:space="preserve">завершением обучения по дополнительн</w:t>
      </w:r>
      <w:r>
        <w:rPr>
          <w:rFonts w:ascii="Times New Roman" w:hAnsi="Times New Roman"/>
          <w:sz w:val="24"/>
          <w:szCs w:val="24"/>
          <w:vertAlign w:val="baseline"/>
        </w:rPr>
        <w:t xml:space="preserve">ой</w:t>
      </w:r>
      <w:r>
        <w:rPr>
          <w:rFonts w:ascii="Times New Roman" w:hAnsi="Times New Roman"/>
          <w:sz w:val="24"/>
          <w:szCs w:val="24"/>
          <w:vertAlign w:val="baseline"/>
        </w:rPr>
        <w:t xml:space="preserve"> образовательн</w:t>
      </w:r>
      <w:r>
        <w:rPr>
          <w:rFonts w:ascii="Times New Roman" w:hAnsi="Times New Roman"/>
          <w:sz w:val="24"/>
          <w:szCs w:val="24"/>
          <w:vertAlign w:val="baseline"/>
        </w:rPr>
        <w:t xml:space="preserve">ой</w:t>
      </w:r>
      <w:r>
        <w:rPr>
          <w:rFonts w:ascii="Times New Roman" w:hAnsi="Times New Roman"/>
          <w:sz w:val="24"/>
          <w:szCs w:val="24"/>
          <w:vertAlign w:val="baseline"/>
        </w:rPr>
        <w:t xml:space="preserve"> программ</w:t>
      </w:r>
      <w:r>
        <w:rPr>
          <w:rFonts w:ascii="Times New Roman" w:hAnsi="Times New Roman"/>
          <w:sz w:val="24"/>
          <w:szCs w:val="24"/>
          <w:vertAlign w:val="baseline"/>
        </w:rPr>
        <w:t xml:space="preserve">е «_____________» (  часов)</w:t>
      </w:r>
      <w:r>
        <w:rPr>
          <w:rFonts w:ascii="Times New Roman" w:hAnsi="Times New Roman"/>
          <w:sz w:val="24"/>
          <w:szCs w:val="24"/>
          <w:vertAlign w:val="baseline"/>
        </w:rPr>
        <w:t xml:space="preserve">, проходивш</w:t>
      </w:r>
      <w:r>
        <w:rPr>
          <w:rFonts w:ascii="Times New Roman" w:hAnsi="Times New Roman"/>
          <w:sz w:val="24"/>
          <w:szCs w:val="24"/>
          <w:vertAlign w:val="baseline"/>
        </w:rPr>
        <w:t xml:space="preserve">ей</w:t>
      </w:r>
      <w:r>
        <w:rPr>
          <w:rFonts w:ascii="Times New Roman" w:hAnsi="Times New Roman"/>
          <w:sz w:val="24"/>
          <w:szCs w:val="24"/>
          <w:vertAlign w:val="baseline"/>
        </w:rPr>
        <w:t xml:space="preserve"> с </w:t>
      </w:r>
      <w:r>
        <w:rPr>
          <w:rFonts w:ascii="Times New Roman" w:hAnsi="Times New Roman"/>
          <w:sz w:val="24"/>
          <w:szCs w:val="24"/>
          <w:vertAlign w:val="baseline"/>
        </w:rPr>
        <w:t xml:space="preserve">______</w:t>
      </w:r>
      <w:r>
        <w:rPr>
          <w:rFonts w:ascii="Times New Roman" w:hAnsi="Times New Roman"/>
          <w:sz w:val="24"/>
          <w:szCs w:val="24"/>
          <w:vertAlign w:val="baseline"/>
        </w:rPr>
        <w:t xml:space="preserve">г. по </w:t>
      </w:r>
      <w:r>
        <w:rPr>
          <w:rFonts w:ascii="Times New Roman" w:hAnsi="Times New Roman"/>
          <w:sz w:val="24"/>
          <w:szCs w:val="24"/>
          <w:vertAlign w:val="baseline"/>
        </w:rPr>
        <w:t xml:space="preserve">_____</w:t>
      </w:r>
      <w:r>
        <w:rPr>
          <w:rFonts w:ascii="Times New Roman" w:hAnsi="Times New Roman"/>
          <w:sz w:val="24"/>
          <w:szCs w:val="24"/>
          <w:vertAlign w:val="baseline"/>
        </w:rPr>
        <w:t xml:space="preserve"> г. в </w:t>
      </w:r>
      <w:r>
        <w:rPr>
          <w:rFonts w:ascii="Times New Roman" w:hAnsi="Times New Roman"/>
          <w:sz w:val="24"/>
          <w:szCs w:val="24"/>
          <w:vertAlign w:val="baseline"/>
        </w:rPr>
        <w:t xml:space="preserve">___________</w:t>
      </w:r>
      <w:r>
        <w:rPr>
          <w:rFonts w:ascii="Times New Roman" w:hAnsi="Times New Roman"/>
          <w:sz w:val="24"/>
          <w:szCs w:val="24"/>
          <w:vertAlign w:val="baseline"/>
        </w:rPr>
        <w:t xml:space="preserve">_(</w:t>
      </w:r>
      <w:r>
        <w:rPr>
          <w:rFonts w:ascii="Times New Roman" w:hAnsi="Times New Roman"/>
          <w:i/>
          <w:sz w:val="24"/>
          <w:szCs w:val="24"/>
          <w:vertAlign w:val="baseline"/>
        </w:rPr>
        <w:t xml:space="preserve">структурно подразделении</w:t>
      </w:r>
      <w:r>
        <w:rPr>
          <w:rFonts w:ascii="Times New Roman" w:hAnsi="Times New Roman"/>
          <w:sz w:val="24"/>
          <w:szCs w:val="24"/>
          <w:vertAlign w:val="baseline"/>
        </w:rPr>
        <w:t xml:space="preserve">)</w:t>
      </w:r>
      <w:r>
        <w:rPr>
          <w:rFonts w:ascii="Times New Roman" w:hAnsi="Times New Roman"/>
          <w:sz w:val="24"/>
          <w:szCs w:val="24"/>
          <w:vertAlign w:val="baseline"/>
        </w:rPr>
        <w:t xml:space="preserve"> (приказ о зачислении от </w:t>
      </w:r>
      <w:r>
        <w:rPr>
          <w:rFonts w:ascii="Times New Roman" w:hAnsi="Times New Roman"/>
          <w:sz w:val="24"/>
          <w:szCs w:val="24"/>
          <w:vertAlign w:val="baseline"/>
        </w:rPr>
        <w:t xml:space="preserve">____ №____</w:t>
      </w:r>
      <w:r>
        <w:rPr>
          <w:rFonts w:ascii="Times New Roman" w:hAnsi="Times New Roman"/>
          <w:sz w:val="24"/>
          <w:szCs w:val="24"/>
          <w:vertAlign w:val="baseline"/>
        </w:rPr>
        <w:t xml:space="preserve">),</w:t>
      </w:r>
      <w:r>
        <w:rPr>
          <w:rFonts w:ascii="Times New Roman" w:hAnsi="Times New Roman"/>
          <w:sz w:val="24"/>
          <w:szCs w:val="24"/>
          <w:vertAlign w:val="baseline"/>
        </w:rPr>
      </w:r>
    </w:p>
    <w:p>
      <w:pPr>
        <w:contextualSpacing/>
        <w:jc w:val="center"/>
        <w:spacing w:line="276" w:lineRule="auto"/>
        <w:rPr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</w:r>
      <w:r>
        <w:rPr>
          <w:rFonts w:ascii="Times New Roman" w:hAnsi="Times New Roman"/>
          <w:sz w:val="24"/>
          <w:szCs w:val="24"/>
          <w:vertAlign w:val="baseline"/>
        </w:rPr>
      </w:r>
    </w:p>
    <w:p>
      <w:pPr>
        <w:contextualSpacing/>
        <w:jc w:val="center"/>
        <w:spacing w:line="276" w:lineRule="auto"/>
        <w:rPr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</w:r>
      <w:r>
        <w:rPr>
          <w:rFonts w:ascii="Times New Roman" w:hAnsi="Times New Roman"/>
          <w:sz w:val="24"/>
          <w:szCs w:val="24"/>
          <w:vertAlign w:val="baseline"/>
        </w:rPr>
      </w:r>
    </w:p>
    <w:p>
      <w:pPr>
        <w:contextualSpacing/>
        <w:jc w:val="center"/>
        <w:spacing w:line="276" w:lineRule="auto"/>
        <w:rPr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  <w:t xml:space="preserve">ПРИКАЗЫВАЮ:</w:t>
      </w:r>
      <w:r>
        <w:rPr>
          <w:rFonts w:ascii="Times New Roman" w:hAnsi="Times New Roman"/>
          <w:sz w:val="24"/>
          <w:szCs w:val="24"/>
          <w:vertAlign w:val="baseline"/>
        </w:rPr>
      </w:r>
    </w:p>
    <w:p>
      <w:pPr>
        <w:pStyle w:val="730"/>
        <w:numPr>
          <w:ilvl w:val="0"/>
          <w:numId w:val="11"/>
        </w:numPr>
        <w:tabs>
          <w:tab w:val="left" w:pos="1134" w:leader="none"/>
        </w:tabs>
        <w:rPr>
          <w:rFonts w:ascii="Times New Roman" w:hAnsi="Times New Roman"/>
          <w:sz w:val="24"/>
          <w:szCs w:val="24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0" w:bottom="1276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30"/>
        <w:numPr>
          <w:ilvl w:val="0"/>
          <w:numId w:val="11"/>
        </w:numPr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*Отчислить </w:t>
      </w:r>
      <w:r>
        <w:rPr>
          <w:rFonts w:ascii="Times New Roman" w:hAnsi="Times New Roman"/>
          <w:i/>
          <w:sz w:val="24"/>
          <w:szCs w:val="24"/>
        </w:rPr>
        <w:t xml:space="preserve">«__</w:t>
      </w:r>
      <w:r>
        <w:rPr>
          <w:rFonts w:ascii="Times New Roman" w:hAnsi="Times New Roman"/>
          <w:i/>
          <w:sz w:val="24"/>
          <w:szCs w:val="24"/>
        </w:rPr>
        <w:t xml:space="preserve">_»</w:t>
      </w:r>
      <w:r>
        <w:rPr>
          <w:rFonts w:ascii="Times New Roman" w:hAnsi="Times New Roman"/>
          <w:sz w:val="24"/>
          <w:szCs w:val="24"/>
        </w:rPr>
        <w:t xml:space="preserve">_</w:t>
      </w:r>
      <w:r>
        <w:rPr>
          <w:rFonts w:ascii="Times New Roman" w:hAnsi="Times New Roman"/>
          <w:sz w:val="24"/>
          <w:szCs w:val="24"/>
        </w:rPr>
        <w:t xml:space="preserve">____ г. (</w:t>
      </w:r>
      <w:r>
        <w:rPr>
          <w:rFonts w:ascii="Times New Roman" w:hAnsi="Times New Roman"/>
          <w:i/>
          <w:sz w:val="24"/>
          <w:szCs w:val="24"/>
        </w:rPr>
        <w:t xml:space="preserve">дата окончания программы</w:t>
      </w:r>
      <w:r>
        <w:rPr>
          <w:rFonts w:ascii="Times New Roman" w:hAnsi="Times New Roman"/>
          <w:sz w:val="24"/>
          <w:szCs w:val="24"/>
        </w:rPr>
        <w:t xml:space="preserve">) слушателей, успешно прошедших итоговую аттестацию, и выдать им ______(</w:t>
      </w:r>
      <w:r>
        <w:rPr>
          <w:rFonts w:ascii="Times New Roman" w:hAnsi="Times New Roman"/>
          <w:i/>
          <w:sz w:val="24"/>
          <w:szCs w:val="24"/>
        </w:rPr>
        <w:t xml:space="preserve">итоговый документ</w:t>
      </w:r>
      <w:r>
        <w:rPr>
          <w:rFonts w:ascii="Times New Roman" w:hAnsi="Times New Roman"/>
          <w:sz w:val="24"/>
          <w:szCs w:val="24"/>
        </w:rPr>
        <w:t xml:space="preserve">) установленного образца:</w:t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Ind w:w="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40"/>
        <w:gridCol w:w="4253"/>
        <w:gridCol w:w="4253"/>
      </w:tblGrid>
      <w:tr>
        <w:tblPrEx/>
        <w:trPr/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  <w:t xml:space="preserve">№</w:t>
            </w: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</w:p>
          <w:p>
            <w:pPr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  <w:t xml:space="preserve">п/п</w:t>
            </w: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</w:p>
        </w:tc>
        <w:tc>
          <w:tcPr>
            <w:shd w:val="clear" w:color="auto" w:fill="auto"/>
            <w:tcW w:w="425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  <w:t xml:space="preserve">ФИО слушателя</w:t>
            </w: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  <w:t xml:space="preserve">№ и дата  договора</w:t>
            </w: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</w:p>
        </w:tc>
      </w:tr>
      <w:tr>
        <w:tblPrEx/>
        <w:trPr/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  <w:t xml:space="preserve">1)</w:t>
            </w: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</w:p>
        </w:tc>
      </w:tr>
      <w:tr>
        <w:tblPrEx/>
        <w:trPr/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  <w:t xml:space="preserve">2)</w:t>
            </w: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</w:p>
        </w:tc>
      </w:tr>
    </w:tbl>
    <w:p>
      <w:pPr>
        <w:ind w:left="708"/>
        <w:jc w:val="both"/>
        <w:rPr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</w:r>
      <w:r>
        <w:rPr>
          <w:rFonts w:ascii="Times New Roman" w:hAnsi="Times New Roman"/>
          <w:sz w:val="24"/>
          <w:szCs w:val="24"/>
          <w:vertAlign w:val="baseline"/>
        </w:rPr>
      </w:r>
    </w:p>
    <w:p>
      <w:pPr>
        <w:ind w:left="708"/>
        <w:jc w:val="both"/>
        <w:rPr>
          <w:rFonts w:ascii="Times New Roman" w:hAnsi="Times New Roman"/>
          <w:sz w:val="24"/>
          <w:szCs w:val="24"/>
          <w:vertAlign w:val="baseline"/>
        </w:rPr>
      </w:pPr>
      <w:r>
        <w:rPr>
          <w:rStyle w:val="733"/>
          <w:rFonts w:ascii="Times New Roman" w:hAnsi="Times New Roman"/>
          <w:sz w:val="24"/>
          <w:szCs w:val="24"/>
          <w:vertAlign w:val="baseline"/>
        </w:rPr>
        <w:footnoteReference w:customMarkFollows="1" w:id="2"/>
        <w:t xml:space="preserve">**</w:t>
      </w:r>
      <w:r>
        <w:rPr>
          <w:rFonts w:ascii="Times New Roman" w:hAnsi="Times New Roman"/>
          <w:sz w:val="24"/>
          <w:szCs w:val="24"/>
          <w:vertAlign w:val="baseline"/>
        </w:rPr>
        <w:t xml:space="preserve">На основании решения итоговой квалификационной комиссии присвоить вышеперечисленным слушателям квалификацию «_______________».</w:t>
      </w:r>
      <w:r>
        <w:rPr>
          <w:rFonts w:ascii="Times New Roman" w:hAnsi="Times New Roman"/>
          <w:sz w:val="24"/>
          <w:szCs w:val="24"/>
          <w:vertAlign w:val="baseline"/>
        </w:rPr>
      </w:r>
    </w:p>
    <w:p>
      <w:pPr>
        <w:ind w:left="708"/>
        <w:jc w:val="both"/>
        <w:rPr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</w:r>
      <w:r>
        <w:rPr>
          <w:rFonts w:ascii="Times New Roman" w:hAnsi="Times New Roman"/>
          <w:sz w:val="24"/>
          <w:szCs w:val="24"/>
          <w:vertAlign w:val="baseline"/>
        </w:rPr>
      </w:r>
    </w:p>
    <w:p>
      <w:pPr>
        <w:pStyle w:val="730"/>
        <w:numPr>
          <w:ilvl w:val="0"/>
          <w:numId w:val="11"/>
        </w:numPr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*Отчислить </w:t>
      </w:r>
      <w:r>
        <w:rPr>
          <w:rFonts w:ascii="Times New Roman" w:hAnsi="Times New Roman"/>
          <w:i/>
          <w:sz w:val="24"/>
          <w:szCs w:val="24"/>
        </w:rPr>
        <w:t xml:space="preserve">«___»</w:t>
      </w:r>
      <w:r>
        <w:rPr>
          <w:rFonts w:ascii="Times New Roman" w:hAnsi="Times New Roman"/>
          <w:sz w:val="24"/>
          <w:szCs w:val="24"/>
        </w:rPr>
        <w:t xml:space="preserve">_____ г. (</w:t>
      </w:r>
      <w:r>
        <w:rPr>
          <w:rFonts w:ascii="Times New Roman" w:hAnsi="Times New Roman"/>
          <w:i/>
          <w:sz w:val="24"/>
          <w:szCs w:val="24"/>
        </w:rPr>
        <w:t xml:space="preserve">дата окончания программы</w:t>
      </w:r>
      <w:r>
        <w:rPr>
          <w:rFonts w:ascii="Times New Roman" w:hAnsi="Times New Roman"/>
          <w:sz w:val="24"/>
          <w:szCs w:val="24"/>
        </w:rPr>
        <w:t xml:space="preserve">) слушателей, успешно прошедших итоговую аттестацию, и выдать им ______(</w:t>
      </w:r>
      <w:r>
        <w:rPr>
          <w:rFonts w:ascii="Times New Roman" w:hAnsi="Times New Roman"/>
          <w:i/>
          <w:sz w:val="24"/>
          <w:szCs w:val="24"/>
        </w:rPr>
        <w:t xml:space="preserve">итоговый документ</w:t>
      </w:r>
      <w:r>
        <w:rPr>
          <w:rFonts w:ascii="Times New Roman" w:hAnsi="Times New Roman"/>
          <w:sz w:val="24"/>
          <w:szCs w:val="24"/>
        </w:rPr>
        <w:t xml:space="preserve">) установленного образца после получения документа о среднем профессиональном/высшем образовании:</w:t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Ind w:w="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40"/>
        <w:gridCol w:w="4253"/>
        <w:gridCol w:w="4253"/>
      </w:tblGrid>
      <w:tr>
        <w:tblPrEx/>
        <w:trPr/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  <w:t xml:space="preserve">№</w:t>
            </w: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</w:p>
          <w:p>
            <w:pPr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  <w:t xml:space="preserve">п/п</w:t>
            </w: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</w:p>
        </w:tc>
        <w:tc>
          <w:tcPr>
            <w:shd w:val="clear" w:color="auto" w:fill="auto"/>
            <w:tcW w:w="425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  <w:t xml:space="preserve">ФИО слушателя</w:t>
            </w: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  <w:t xml:space="preserve">№ и дата  договора</w:t>
            </w: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</w:p>
        </w:tc>
      </w:tr>
      <w:tr>
        <w:tblPrEx/>
        <w:trPr/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  <w:t xml:space="preserve">1)</w:t>
            </w: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</w:p>
        </w:tc>
      </w:tr>
      <w:tr>
        <w:tblPrEx/>
        <w:trPr/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  <w:t xml:space="preserve">2)</w:t>
            </w: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</w:p>
        </w:tc>
        <w:tc>
          <w:tcPr>
            <w:shd w:val="clear" w:color="auto" w:fill="auto"/>
            <w:tcW w:w="4253" w:type="dxa"/>
            <w:textDirection w:val="lrTb"/>
            <w:noWrap w:val="false"/>
          </w:tcPr>
          <w:p>
            <w:pPr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</w:p>
        </w:tc>
      </w:tr>
    </w:tbl>
    <w:p>
      <w:pPr>
        <w:ind w:left="708"/>
        <w:jc w:val="both"/>
        <w:rPr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</w:r>
      <w:r>
        <w:rPr>
          <w:rFonts w:ascii="Times New Roman" w:hAnsi="Times New Roman"/>
          <w:sz w:val="24"/>
          <w:szCs w:val="24"/>
          <w:vertAlign w:val="baseline"/>
        </w:rPr>
      </w:r>
    </w:p>
    <w:p>
      <w:pPr>
        <w:ind w:left="708"/>
        <w:jc w:val="both"/>
        <w:rPr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  <w:t xml:space="preserve">**На основании решения итоговой квалификационной комиссии присвоить вышеперечисленным слушателям квалификацию «_______________»</w:t>
      </w:r>
      <w:r>
        <w:rPr>
          <w:rFonts w:ascii="Times New Roman" w:hAnsi="Times New Roman"/>
          <w:sz w:val="24"/>
          <w:szCs w:val="24"/>
          <w:vertAlign w:val="baseline"/>
        </w:rPr>
      </w:r>
    </w:p>
    <w:p>
      <w:pPr>
        <w:pStyle w:val="730"/>
        <w:ind w:left="360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30"/>
        <w:numPr>
          <w:ilvl w:val="0"/>
          <w:numId w:val="11"/>
        </w:numPr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*Отчислить </w:t>
      </w:r>
      <w:r>
        <w:rPr>
          <w:rFonts w:ascii="Times New Roman" w:hAnsi="Times New Roman"/>
          <w:i/>
          <w:sz w:val="24"/>
          <w:szCs w:val="24"/>
        </w:rPr>
        <w:t xml:space="preserve">«__</w:t>
      </w:r>
      <w:r>
        <w:rPr>
          <w:rFonts w:ascii="Times New Roman" w:hAnsi="Times New Roman"/>
          <w:i/>
          <w:sz w:val="24"/>
          <w:szCs w:val="24"/>
        </w:rPr>
        <w:t xml:space="preserve">_»</w:t>
      </w:r>
      <w:r>
        <w:rPr>
          <w:rFonts w:ascii="Times New Roman" w:hAnsi="Times New Roman"/>
          <w:sz w:val="24"/>
          <w:szCs w:val="24"/>
        </w:rPr>
        <w:t xml:space="preserve">_</w:t>
      </w:r>
      <w:r>
        <w:rPr>
          <w:rFonts w:ascii="Times New Roman" w:hAnsi="Times New Roman"/>
          <w:sz w:val="24"/>
          <w:szCs w:val="24"/>
        </w:rPr>
        <w:t xml:space="preserve">____ г.  (</w:t>
      </w:r>
      <w:r>
        <w:rPr>
          <w:rFonts w:ascii="Times New Roman" w:hAnsi="Times New Roman"/>
          <w:i/>
          <w:sz w:val="24"/>
          <w:szCs w:val="24"/>
        </w:rPr>
        <w:t xml:space="preserve">дата окончания программы</w:t>
      </w:r>
      <w:r>
        <w:rPr>
          <w:rFonts w:ascii="Times New Roman" w:hAnsi="Times New Roman"/>
          <w:sz w:val="24"/>
          <w:szCs w:val="24"/>
        </w:rPr>
        <w:t xml:space="preserve">) из состава слушателей:</w:t>
      </w:r>
      <w:r>
        <w:rPr>
          <w:rFonts w:ascii="Times New Roman" w:hAnsi="Times New Roman"/>
          <w:sz w:val="24"/>
          <w:szCs w:val="24"/>
        </w:rPr>
      </w:r>
    </w:p>
    <w:p>
      <w:pPr>
        <w:pStyle w:val="730"/>
        <w:ind w:left="360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Ind w:w="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40"/>
        <w:gridCol w:w="3013"/>
        <w:gridCol w:w="2113"/>
        <w:gridCol w:w="3396"/>
      </w:tblGrid>
      <w:tr>
        <w:tblPrEx/>
        <w:trPr/>
        <w:tc>
          <w:tcPr>
            <w:shd w:val="clear" w:color="auto" w:fill="auto"/>
            <w:tcW w:w="540" w:type="dxa"/>
            <w:vAlign w:val="center"/>
            <w:textDirection w:val="lrTb"/>
            <w:noWrap w:val="false"/>
          </w:tcPr>
          <w:p>
            <w:pPr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  <w:t xml:space="preserve">№</w:t>
            </w: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</w:p>
          <w:p>
            <w:pPr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  <w:t xml:space="preserve">п/п</w:t>
            </w: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</w:p>
        </w:tc>
        <w:tc>
          <w:tcPr>
            <w:shd w:val="clear" w:color="auto" w:fill="auto"/>
            <w:tcW w:w="301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  <w:t xml:space="preserve">ФИО слушателя</w:t>
            </w: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</w:p>
        </w:tc>
        <w:tc>
          <w:tcPr>
            <w:tcW w:w="211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  <w:t xml:space="preserve">№ и дата  договора</w:t>
            </w: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  <w:t xml:space="preserve">Причина отчисления</w:t>
            </w:r>
            <w:r>
              <w:rPr>
                <w:rFonts w:ascii="Times New Roman" w:hAnsi="Times New Roman"/>
                <w:sz w:val="24"/>
                <w:szCs w:val="24"/>
                <w:vertAlign w:val="baseline"/>
              </w:rPr>
              <w:br/>
            </w:r>
            <w:r>
              <w:rPr>
                <w:rFonts w:ascii="Times New Roman" w:hAnsi="Times New Roman"/>
                <w:sz w:val="24"/>
                <w:szCs w:val="24"/>
                <w:vertAlign w:val="baseline"/>
              </w:rPr>
              <w:t xml:space="preserve">(</w:t>
            </w:r>
            <w:r>
              <w:rPr>
                <w:rFonts w:ascii="Times New Roman" w:hAnsi="Times New Roman"/>
                <w:i/>
                <w:sz w:val="24"/>
                <w:szCs w:val="24"/>
                <w:vertAlign w:val="baseline"/>
              </w:rPr>
              <w:t xml:space="preserve">как не прошедшего итоговую аттестацию/за невыполнение условий договора/как не приступившего к занятиям/за невыполнение учебного плана/другое)</w:t>
            </w: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</w:p>
        </w:tc>
      </w:tr>
      <w:tr>
        <w:tblPrEx/>
        <w:trPr/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  <w:t xml:space="preserve">1)</w:t>
            </w: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</w:p>
        </w:tc>
        <w:tc>
          <w:tcPr>
            <w:shd w:val="clear" w:color="auto" w:fill="auto"/>
            <w:tcW w:w="3013" w:type="dxa"/>
            <w:textDirection w:val="lrTb"/>
            <w:noWrap w:val="false"/>
          </w:tcPr>
          <w:p>
            <w:pPr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</w:p>
        </w:tc>
        <w:tc>
          <w:tcPr>
            <w:tcW w:w="2113" w:type="dxa"/>
            <w:textDirection w:val="lrTb"/>
            <w:noWrap w:val="false"/>
          </w:tcPr>
          <w:p>
            <w:pPr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</w:p>
        </w:tc>
        <w:tc>
          <w:tcPr>
            <w:tcW w:w="3396" w:type="dxa"/>
            <w:textDirection w:val="lrTb"/>
            <w:noWrap w:val="false"/>
          </w:tcPr>
          <w:p>
            <w:pPr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</w:p>
        </w:tc>
      </w:tr>
      <w:tr>
        <w:tblPrEx/>
        <w:trPr/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  <w:t xml:space="preserve">2)</w:t>
            </w: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</w:p>
        </w:tc>
        <w:tc>
          <w:tcPr>
            <w:shd w:val="clear" w:color="auto" w:fill="auto"/>
            <w:tcW w:w="3013" w:type="dxa"/>
            <w:textDirection w:val="lrTb"/>
            <w:noWrap w:val="false"/>
          </w:tcPr>
          <w:p>
            <w:pPr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</w:p>
        </w:tc>
        <w:tc>
          <w:tcPr>
            <w:tcW w:w="2113" w:type="dxa"/>
            <w:textDirection w:val="lrTb"/>
            <w:noWrap w:val="false"/>
          </w:tcPr>
          <w:p>
            <w:pPr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</w:p>
        </w:tc>
        <w:tc>
          <w:tcPr>
            <w:tcW w:w="3396" w:type="dxa"/>
            <w:textDirection w:val="lrTb"/>
            <w:noWrap w:val="false"/>
          </w:tcPr>
          <w:p>
            <w:pPr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  <w:r>
              <w:rPr>
                <w:rFonts w:ascii="Times New Roman" w:hAnsi="Times New Roman"/>
                <w:sz w:val="24"/>
                <w:szCs w:val="24"/>
                <w:vertAlign w:val="baseline"/>
              </w:rPr>
            </w:r>
          </w:p>
        </w:tc>
      </w:tr>
    </w:tbl>
    <w:p>
      <w:pPr>
        <w:pStyle w:val="730"/>
        <w:ind w:left="360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30"/>
        <w:numPr>
          <w:ilvl w:val="0"/>
          <w:numId w:val="11"/>
        </w:numPr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Контроль за исполнением приказа возложить на руководителя департамента </w:t>
      </w:r>
      <w:r>
        <w:rPr>
          <w:rFonts w:ascii="Times New Roman" w:hAnsi="Times New Roman" w:eastAsia="Times New Roman"/>
          <w:sz w:val="24"/>
          <w:szCs w:val="24"/>
        </w:rPr>
        <w:br/>
        <w:t xml:space="preserve">по сопровождению дополнительного образования Ф.И.О.</w:t>
      </w:r>
      <w:r>
        <w:rPr>
          <w:rFonts w:ascii="Times New Roman" w:hAnsi="Times New Roman"/>
          <w:sz w:val="24"/>
          <w:szCs w:val="24"/>
        </w:rPr>
      </w:r>
    </w:p>
    <w:p>
      <w:pPr>
        <w:ind w:left="283"/>
        <w:tabs>
          <w:tab w:val="left" w:pos="993" w:leader="none"/>
        </w:tabs>
        <w:rPr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</w:r>
      <w:r>
        <w:rPr>
          <w:rFonts w:ascii="Times New Roman" w:hAnsi="Times New Roman"/>
          <w:sz w:val="24"/>
          <w:szCs w:val="24"/>
          <w:vertAlign w:val="baseline"/>
        </w:rPr>
      </w:r>
    </w:p>
    <w:p>
      <w:pPr>
        <w:tabs>
          <w:tab w:val="left" w:pos="680" w:leader="none"/>
          <w:tab w:val="left" w:pos="851" w:leader="none"/>
          <w:tab w:val="left" w:pos="2495" w:leader="none"/>
          <w:tab w:val="left" w:pos="3742" w:leader="none"/>
          <w:tab w:val="left" w:pos="4990" w:leader="none"/>
          <w:tab w:val="left" w:pos="6237" w:leader="none"/>
          <w:tab w:val="left" w:pos="7484" w:leader="none"/>
          <w:tab w:val="left" w:pos="8732" w:leader="none"/>
          <w:tab w:val="left" w:pos="997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  <w:t xml:space="preserve">Проректор </w:t>
      </w:r>
      <w:r>
        <w:rPr>
          <w:rFonts w:ascii="Times New Roman" w:hAnsi="Times New Roman"/>
          <w:sz w:val="24"/>
          <w:szCs w:val="24"/>
          <w:vertAlign w:val="baseline"/>
        </w:rPr>
        <w:br/>
        <w:t xml:space="preserve">по образовательной деятельности</w:t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  <w:t xml:space="preserve">И.О. Ф.</w:t>
      </w:r>
      <w:r>
        <w:rPr>
          <w:rFonts w:ascii="Times New Roman" w:hAnsi="Times New Roman"/>
          <w:sz w:val="24"/>
          <w:szCs w:val="24"/>
          <w:vertAlign w:val="baseline"/>
        </w:rPr>
      </w:r>
    </w:p>
    <w:p>
      <w:pPr>
        <w:rPr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</w:r>
      <w:r>
        <w:rPr>
          <w:rFonts w:ascii="Times New Roman" w:hAnsi="Times New Roman"/>
          <w:sz w:val="24"/>
          <w:szCs w:val="24"/>
          <w:vertAlign w:val="baseline"/>
        </w:rPr>
      </w:r>
    </w:p>
    <w:p>
      <w:pPr>
        <w:tabs>
          <w:tab w:val="left" w:pos="680" w:leader="none"/>
          <w:tab w:val="left" w:pos="851" w:leader="none"/>
          <w:tab w:val="left" w:pos="2495" w:leader="none"/>
          <w:tab w:val="left" w:pos="3742" w:leader="none"/>
          <w:tab w:val="left" w:pos="4990" w:leader="none"/>
          <w:tab w:val="left" w:pos="6237" w:leader="none"/>
          <w:tab w:val="left" w:pos="7484" w:leader="none"/>
          <w:tab w:val="left" w:pos="8732" w:leader="none"/>
          <w:tab w:val="left" w:pos="9979" w:leader="none"/>
        </w:tabs>
        <w:rPr>
          <w:rFonts w:ascii="Times New Roman" w:hAnsi="Times New Roman"/>
          <w:i/>
          <w:sz w:val="24"/>
          <w:szCs w:val="24"/>
          <w:vertAlign w:val="baseline"/>
        </w:rPr>
      </w:pPr>
      <w:r>
        <w:rPr>
          <w:rFonts w:ascii="Times New Roman" w:hAnsi="Times New Roman"/>
          <w:i/>
          <w:sz w:val="24"/>
          <w:szCs w:val="24"/>
          <w:vertAlign w:val="baseline"/>
        </w:rPr>
        <w:t xml:space="preserve">Оборотная сторона приказа</w:t>
      </w:r>
      <w:r>
        <w:rPr>
          <w:rFonts w:ascii="Times New Roman" w:hAnsi="Times New Roman"/>
          <w:i/>
          <w:sz w:val="24"/>
          <w:szCs w:val="24"/>
          <w:vertAlign w:val="baseline"/>
        </w:rPr>
      </w:r>
    </w:p>
    <w:p>
      <w:pPr>
        <w:tabs>
          <w:tab w:val="left" w:pos="680" w:leader="none"/>
          <w:tab w:val="left" w:pos="851" w:leader="none"/>
          <w:tab w:val="left" w:pos="2495" w:leader="none"/>
          <w:tab w:val="left" w:pos="3742" w:leader="none"/>
          <w:tab w:val="left" w:pos="4990" w:leader="none"/>
          <w:tab w:val="left" w:pos="6237" w:leader="none"/>
          <w:tab w:val="left" w:pos="7484" w:leader="none"/>
          <w:tab w:val="left" w:pos="8732" w:leader="none"/>
          <w:tab w:val="left" w:pos="9979" w:leader="none"/>
        </w:tabs>
        <w:rPr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  <w:t xml:space="preserve">Проект приказа вносит:</w:t>
      </w:r>
      <w:r>
        <w:rPr>
          <w:rFonts w:ascii="Times New Roman" w:hAnsi="Times New Roman"/>
          <w:sz w:val="24"/>
          <w:szCs w:val="24"/>
          <w:vertAlign w:val="baseline"/>
        </w:rPr>
      </w:r>
    </w:p>
    <w:p>
      <w:pPr>
        <w:rPr>
          <w:rFonts w:ascii="Times New Roman" w:hAnsi="Times New Roman"/>
          <w:i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  <w:t xml:space="preserve">Руководитель структурного подразделения </w:t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  <w:t xml:space="preserve">И.О. Ф.</w:t>
      </w:r>
      <w:r>
        <w:rPr>
          <w:rFonts w:ascii="Times New Roman" w:hAnsi="Times New Roman"/>
          <w:i/>
          <w:sz w:val="24"/>
          <w:szCs w:val="24"/>
          <w:vertAlign w:val="baseline"/>
        </w:rPr>
      </w:r>
    </w:p>
    <w:p>
      <w:pPr>
        <w:rPr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</w:r>
      <w:r>
        <w:rPr>
          <w:rFonts w:ascii="Times New Roman" w:hAnsi="Times New Roman"/>
          <w:sz w:val="24"/>
          <w:szCs w:val="24"/>
          <w:vertAlign w:val="baseline"/>
        </w:rPr>
      </w:r>
    </w:p>
    <w:p>
      <w:pPr>
        <w:rPr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  <w:t xml:space="preserve">СОГЛАСОВАНО:</w:t>
      </w:r>
      <w:r>
        <w:rPr>
          <w:rFonts w:ascii="Times New Roman" w:hAnsi="Times New Roman"/>
          <w:sz w:val="24"/>
          <w:szCs w:val="24"/>
          <w:vertAlign w:val="baseline"/>
        </w:rPr>
      </w:r>
    </w:p>
    <w:p>
      <w:pPr>
        <w:rPr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  <w:t xml:space="preserve">Начальник УПЭД </w:t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  <w:t xml:space="preserve">И.О. Ф.</w:t>
      </w:r>
      <w:r>
        <w:rPr>
          <w:rFonts w:ascii="Times New Roman" w:hAnsi="Times New Roman"/>
          <w:sz w:val="24"/>
          <w:szCs w:val="24"/>
          <w:vertAlign w:val="baseline"/>
        </w:rPr>
      </w:r>
    </w:p>
    <w:p>
      <w:pPr>
        <w:rPr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</w:r>
      <w:r>
        <w:rPr>
          <w:rFonts w:ascii="Times New Roman" w:hAnsi="Times New Roman"/>
          <w:sz w:val="24"/>
          <w:szCs w:val="24"/>
          <w:vertAlign w:val="baseline"/>
        </w:rPr>
      </w:r>
    </w:p>
    <w:p>
      <w:pPr>
        <w:rPr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  <w:t xml:space="preserve">Руководитель департамента </w:t>
      </w:r>
      <w:r>
        <w:rPr>
          <w:rFonts w:ascii="Times New Roman" w:hAnsi="Times New Roman"/>
          <w:sz w:val="24"/>
          <w:szCs w:val="24"/>
          <w:vertAlign w:val="baseline"/>
        </w:rPr>
        <w:br/>
        <w:t xml:space="preserve">по сопровождению дополнительного образования</w:t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ab/>
      </w:r>
      <w:r>
        <w:rPr>
          <w:rFonts w:ascii="Times New Roman" w:hAnsi="Times New Roman"/>
          <w:sz w:val="24"/>
          <w:szCs w:val="24"/>
          <w:vertAlign w:val="baseline"/>
        </w:rPr>
        <w:t xml:space="preserve">И.О. Ф.</w:t>
      </w:r>
      <w:r>
        <w:rPr>
          <w:rFonts w:ascii="Times New Roman" w:hAnsi="Times New Roman"/>
          <w:sz w:val="24"/>
          <w:szCs w:val="24"/>
          <w:vertAlign w:val="baseline"/>
        </w:rPr>
      </w:r>
    </w:p>
    <w:p>
      <w:pPr>
        <w:contextualSpacing/>
        <w:jc w:val="center"/>
        <w:spacing w:line="276" w:lineRule="auto"/>
        <w:rPr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</w:r>
      <w:r>
        <w:rPr>
          <w:rFonts w:ascii="Times New Roman" w:hAnsi="Times New Roman"/>
          <w:sz w:val="24"/>
          <w:szCs w:val="24"/>
          <w:vertAlign w:val="baseline"/>
        </w:rPr>
      </w:r>
    </w:p>
    <w:p>
      <w:pPr>
        <w:contextualSpacing/>
        <w:spacing w:line="276" w:lineRule="auto"/>
        <w:rPr>
          <w:rFonts w:ascii="Times New Roman" w:hAnsi="Times New Roman"/>
          <w:sz w:val="24"/>
          <w:szCs w:val="24"/>
          <w:vertAlign w:val="baseline"/>
        </w:rPr>
      </w:pPr>
      <w:r>
        <w:rPr>
          <w:rFonts w:ascii="Times New Roman" w:hAnsi="Times New Roman"/>
          <w:sz w:val="24"/>
          <w:szCs w:val="24"/>
          <w:vertAlign w:val="baseline"/>
        </w:rPr>
      </w:r>
      <w:r>
        <w:rPr>
          <w:rFonts w:ascii="Times New Roman" w:hAnsi="Times New Roman"/>
          <w:sz w:val="24"/>
          <w:szCs w:val="24"/>
          <w:vertAlign w:val="baseline"/>
        </w:rPr>
      </w:r>
    </w:p>
    <w:sectPr>
      <w:footnotePr/>
      <w:endnotePr/>
      <w:type w:val="continuous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Verdana">
    <w:panose1 w:val="020B0604030504040204"/>
  </w:font>
  <w:font w:name="Antiqua">
    <w:panose1 w:val="020B0603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731"/>
        <w:rPr>
          <w:rFonts w:ascii="Times New Roman" w:hAnsi="Times New Roman"/>
          <w:vertAlign w:val="baseline"/>
        </w:rPr>
      </w:pPr>
      <w:r>
        <w:rPr>
          <w:rFonts w:ascii="Times New Roman" w:hAnsi="Times New Roman"/>
          <w:vertAlign w:val="baseline"/>
        </w:rPr>
        <w:t xml:space="preserve">*</w:t>
      </w:r>
      <w:r>
        <w:rPr>
          <w:rFonts w:ascii="Times New Roman" w:hAnsi="Times New Roman"/>
          <w:color w:val="ffffff" w:themeColor="background1"/>
          <w:vertAlign w:val="baseline"/>
        </w:rPr>
        <w:t xml:space="preserve">_</w:t>
      </w:r>
      <w:r>
        <w:rPr>
          <w:rFonts w:ascii="Times New Roman" w:hAnsi="Times New Roman"/>
          <w:vertAlign w:val="baseline"/>
        </w:rPr>
        <w:t xml:space="preserve">По необходимости. Если таких категорий слушателей нет, пункты приказа исключаются.</w:t>
      </w:r>
      <w:r>
        <w:rPr>
          <w:rFonts w:ascii="Times New Roman" w:hAnsi="Times New Roman"/>
          <w:vertAlign w:val="baseline"/>
        </w:rPr>
      </w:r>
    </w:p>
    <w:p>
      <w:pPr>
        <w:pStyle w:val="731"/>
      </w:pPr>
      <w:r>
        <w:rPr>
          <w:rStyle w:val="733"/>
          <w:rFonts w:ascii="Times New Roman" w:hAnsi="Times New Roman"/>
          <w:vertAlign w:val="baseline"/>
        </w:rPr>
        <w:t xml:space="preserve">**</w:t>
      </w:r>
      <w:r>
        <w:rPr>
          <w:rFonts w:ascii="Times New Roman" w:hAnsi="Times New Roman"/>
          <w:vertAlign w:val="baseline"/>
        </w:rPr>
        <w:t xml:space="preserve"> Если в программе предусмотрено присвоение квалификации.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  <w:jc w:val="right"/>
      <w:rPr>
        <w:rFonts w:ascii="Times New Roman" w:hAnsi="Times New Roman"/>
        <w:sz w:val="24"/>
        <w:szCs w:val="24"/>
        <w:vertAlign w:val="baseline"/>
      </w:rPr>
    </w:pPr>
    <w:r>
      <w:rPr>
        <w:rFonts w:ascii="Times New Roman" w:hAnsi="Times New Roman"/>
        <w:sz w:val="24"/>
        <w:szCs w:val="24"/>
        <w:vertAlign w:val="baseline"/>
      </w:rPr>
      <w:t xml:space="preserve">Форма</w:t>
    </w:r>
    <w:r>
      <w:rPr>
        <w:rFonts w:ascii="Times New Roman" w:hAnsi="Times New Roman"/>
        <w:sz w:val="24"/>
        <w:szCs w:val="24"/>
        <w:vertAlign w:val="baseline"/>
      </w:rPr>
      <w:t xml:space="preserve"> </w:t>
    </w:r>
    <w:r>
      <w:rPr>
        <w:rFonts w:ascii="Times New Roman" w:hAnsi="Times New Roman"/>
        <w:sz w:val="24"/>
        <w:szCs w:val="24"/>
        <w:vertAlign w:val="baseline"/>
      </w:rPr>
      <w:t xml:space="preserve">– ДОП</w:t>
    </w:r>
    <w:r>
      <w:rPr>
        <w:rFonts w:ascii="Times New Roman" w:hAnsi="Times New Roman"/>
        <w:sz w:val="24"/>
        <w:szCs w:val="24"/>
        <w:vertAlign w:val="baseline"/>
      </w:rPr>
      <w:t xml:space="preserve"> </w:t>
    </w:r>
    <w:r>
      <w:rPr>
        <w:rFonts w:ascii="Times New Roman" w:hAnsi="Times New Roman"/>
        <w:sz w:val="24"/>
        <w:szCs w:val="24"/>
        <w:vertAlign w:val="baseline"/>
      </w:rPr>
      <w:t xml:space="preserve">9</w:t>
    </w:r>
    <w:r>
      <w:rPr>
        <w:rFonts w:ascii="Times New Roman" w:hAnsi="Times New Roman"/>
        <w:sz w:val="24"/>
        <w:szCs w:val="24"/>
        <w:vertAlign w:val="baseline"/>
      </w:rPr>
      <w:t xml:space="preserve">/</w:t>
    </w:r>
    <w:r>
      <w:rPr>
        <w:rFonts w:ascii="Times New Roman" w:hAnsi="Times New Roman"/>
        <w:sz w:val="24"/>
        <w:szCs w:val="24"/>
        <w:vertAlign w:val="baseline"/>
      </w:rPr>
      <w:t xml:space="preserve">1</w:t>
    </w:r>
    <w:r>
      <w:rPr>
        <w:rFonts w:ascii="Times New Roman" w:hAnsi="Times New Roman"/>
        <w:sz w:val="24"/>
        <w:szCs w:val="24"/>
        <w:vertAlign w:val="baseline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88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13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0"/>
  </w:num>
  <w:num w:numId="5">
    <w:abstractNumId w:val="0"/>
  </w:num>
  <w:num w:numId="6">
    <w:abstractNumId w:val="11"/>
  </w:num>
  <w:num w:numId="7">
    <w:abstractNumId w:val="3"/>
  </w:num>
  <w:num w:numId="8">
    <w:abstractNumId w:val="2"/>
  </w:num>
  <w:num w:numId="9">
    <w:abstractNumId w:val="4"/>
  </w:num>
  <w:num w:numId="10">
    <w:abstractNumId w:val="12"/>
  </w:num>
  <w:num w:numId="11">
    <w:abstractNumId w:val="6"/>
  </w:num>
  <w:num w:numId="12">
    <w:abstractNumId w:val="1"/>
  </w:num>
  <w:num w:numId="13">
    <w:abstractNumId w:val="8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6"/>
    <w:next w:val="7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17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6"/>
    <w:next w:val="7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6"/>
    <w:next w:val="7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6"/>
    <w:next w:val="7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6"/>
    <w:next w:val="7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6"/>
    <w:next w:val="7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6"/>
    <w:next w:val="7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6"/>
    <w:next w:val="7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6"/>
    <w:next w:val="7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6"/>
    <w:next w:val="7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7"/>
    <w:link w:val="34"/>
    <w:uiPriority w:val="10"/>
    <w:rPr>
      <w:sz w:val="48"/>
      <w:szCs w:val="48"/>
    </w:rPr>
  </w:style>
  <w:style w:type="paragraph" w:styleId="36">
    <w:name w:val="Subtitle"/>
    <w:basedOn w:val="716"/>
    <w:next w:val="7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7"/>
    <w:link w:val="36"/>
    <w:uiPriority w:val="11"/>
    <w:rPr>
      <w:sz w:val="24"/>
      <w:szCs w:val="24"/>
    </w:rPr>
  </w:style>
  <w:style w:type="paragraph" w:styleId="38">
    <w:name w:val="Quote"/>
    <w:basedOn w:val="716"/>
    <w:next w:val="7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6"/>
    <w:next w:val="7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7"/>
    <w:link w:val="734"/>
    <w:uiPriority w:val="99"/>
  </w:style>
  <w:style w:type="character" w:styleId="45">
    <w:name w:val="Footer Char"/>
    <w:basedOn w:val="717"/>
    <w:link w:val="736"/>
    <w:uiPriority w:val="99"/>
  </w:style>
  <w:style w:type="character" w:styleId="47">
    <w:name w:val="Caption Char"/>
    <w:basedOn w:val="720"/>
    <w:link w:val="736"/>
    <w:uiPriority w:val="99"/>
  </w:style>
  <w:style w:type="table" w:styleId="49">
    <w:name w:val="Table Grid Light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731"/>
    <w:uiPriority w:val="99"/>
    <w:rPr>
      <w:sz w:val="18"/>
    </w:rPr>
  </w:style>
  <w:style w:type="paragraph" w:styleId="178">
    <w:name w:val="endnote text"/>
    <w:basedOn w:val="7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7"/>
    <w:uiPriority w:val="99"/>
    <w:semiHidden/>
    <w:unhideWhenUsed/>
    <w:rPr>
      <w:vertAlign w:val="superscript"/>
    </w:rPr>
  </w:style>
  <w:style w:type="paragraph" w:styleId="181">
    <w:name w:val="toc 1"/>
    <w:basedOn w:val="716"/>
    <w:next w:val="7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6"/>
    <w:next w:val="7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6"/>
    <w:next w:val="7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6"/>
    <w:next w:val="7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6"/>
    <w:next w:val="7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6"/>
    <w:next w:val="7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6"/>
    <w:next w:val="7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6"/>
    <w:next w:val="7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6"/>
    <w:next w:val="7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6"/>
    <w:next w:val="716"/>
    <w:uiPriority w:val="99"/>
    <w:unhideWhenUsed/>
    <w:pPr>
      <w:spacing w:after="0" w:afterAutospacing="0"/>
    </w:pPr>
  </w:style>
  <w:style w:type="paragraph" w:styleId="716" w:default="1">
    <w:name w:val="Normal"/>
    <w:qFormat/>
    <w:rPr>
      <w:rFonts w:ascii="Antiqua" w:hAnsi="Antiqua"/>
      <w:sz w:val="16"/>
      <w:vertAlign w:val="superscript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paragraph" w:styleId="720">
    <w:name w:val="Caption"/>
    <w:basedOn w:val="716"/>
    <w:next w:val="716"/>
    <w:qFormat/>
    <w:pPr>
      <w:jc w:val="center"/>
    </w:pPr>
    <w:rPr>
      <w:b/>
      <w:caps/>
      <w:sz w:val="28"/>
      <w:vertAlign w:val="baseline"/>
    </w:rPr>
  </w:style>
  <w:style w:type="paragraph" w:styleId="721" w:customStyle="1">
    <w:name w:val="midtxt"/>
    <w:basedOn w:val="716"/>
    <w:pPr>
      <w:spacing w:before="100" w:beforeAutospacing="1" w:after="100" w:afterAutospacing="1"/>
    </w:pPr>
    <w:rPr>
      <w:rFonts w:ascii="Verdana" w:hAnsi="Verdana"/>
      <w:color w:val="0066cc"/>
      <w:sz w:val="18"/>
      <w:szCs w:val="18"/>
      <w:vertAlign w:val="baseline"/>
    </w:rPr>
  </w:style>
  <w:style w:type="paragraph" w:styleId="722" w:customStyle="1">
    <w:name w:val="Название1"/>
    <w:basedOn w:val="716"/>
    <w:qFormat/>
    <w:pPr>
      <w:jc w:val="center"/>
    </w:pPr>
    <w:rPr>
      <w:rFonts w:ascii="Times New Roman" w:hAnsi="Times New Roman"/>
      <w:b/>
      <w:sz w:val="28"/>
      <w:vertAlign w:val="baseline"/>
    </w:rPr>
  </w:style>
  <w:style w:type="table" w:styleId="723">
    <w:name w:val="Table Grid"/>
    <w:basedOn w:val="71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4">
    <w:name w:val="Balloon Text"/>
    <w:basedOn w:val="716"/>
    <w:link w:val="725"/>
    <w:rPr>
      <w:rFonts w:ascii="Tahoma" w:hAnsi="Tahoma"/>
      <w:szCs w:val="16"/>
    </w:rPr>
  </w:style>
  <w:style w:type="character" w:styleId="725" w:customStyle="1">
    <w:name w:val="Текст выноски Знак"/>
    <w:link w:val="724"/>
    <w:rPr>
      <w:rFonts w:ascii="Tahoma" w:hAnsi="Tahoma" w:cs="Tahoma"/>
      <w:sz w:val="16"/>
      <w:szCs w:val="16"/>
      <w:vertAlign w:val="superscript"/>
    </w:rPr>
  </w:style>
  <w:style w:type="paragraph" w:styleId="726">
    <w:name w:val="Body Text"/>
    <w:basedOn w:val="716"/>
    <w:link w:val="727"/>
    <w:pPr>
      <w:jc w:val="both"/>
      <w:tabs>
        <w:tab w:val="left" w:pos="680" w:leader="none"/>
        <w:tab w:val="left" w:pos="2495" w:leader="none"/>
        <w:tab w:val="left" w:pos="3742" w:leader="none"/>
        <w:tab w:val="left" w:pos="4990" w:leader="none"/>
        <w:tab w:val="left" w:pos="6237" w:leader="none"/>
        <w:tab w:val="left" w:pos="7484" w:leader="none"/>
        <w:tab w:val="left" w:pos="8732" w:leader="none"/>
        <w:tab w:val="left" w:pos="9979" w:leader="none"/>
      </w:tabs>
    </w:pPr>
    <w:rPr>
      <w:rFonts w:ascii="Times New Roman" w:hAnsi="Times New Roman"/>
      <w:sz w:val="24"/>
      <w:vertAlign w:val="baseline"/>
    </w:rPr>
  </w:style>
  <w:style w:type="character" w:styleId="727" w:customStyle="1">
    <w:name w:val="Основной текст Знак"/>
    <w:link w:val="726"/>
    <w:rPr>
      <w:sz w:val="24"/>
    </w:rPr>
  </w:style>
  <w:style w:type="paragraph" w:styleId="728">
    <w:name w:val="Body Text Indent"/>
    <w:basedOn w:val="716"/>
    <w:link w:val="729"/>
    <w:pPr>
      <w:ind w:left="283"/>
      <w:spacing w:after="120"/>
    </w:pPr>
  </w:style>
  <w:style w:type="character" w:styleId="729" w:customStyle="1">
    <w:name w:val="Основной текст с отступом Знак"/>
    <w:link w:val="728"/>
    <w:rPr>
      <w:rFonts w:ascii="Antiqua" w:hAnsi="Antiqua"/>
      <w:sz w:val="16"/>
      <w:vertAlign w:val="superscript"/>
    </w:rPr>
  </w:style>
  <w:style w:type="paragraph" w:styleId="730">
    <w:name w:val="List Paragraph"/>
    <w:basedOn w:val="716"/>
    <w:uiPriority w:val="34"/>
    <w:qFormat/>
    <w:pPr>
      <w:contextualSpacing/>
      <w:ind w:left="720"/>
      <w:jc w:val="both"/>
      <w:spacing w:line="276" w:lineRule="auto"/>
    </w:pPr>
    <w:rPr>
      <w:rFonts w:ascii="Calibri" w:hAnsi="Calibri" w:eastAsia="Calibri"/>
      <w:sz w:val="22"/>
      <w:szCs w:val="22"/>
      <w:vertAlign w:val="baseline"/>
      <w:lang w:eastAsia="en-US"/>
    </w:rPr>
  </w:style>
  <w:style w:type="paragraph" w:styleId="731">
    <w:name w:val="footnote text"/>
    <w:basedOn w:val="716"/>
    <w:link w:val="732"/>
    <w:rPr>
      <w:sz w:val="20"/>
    </w:rPr>
  </w:style>
  <w:style w:type="character" w:styleId="732" w:customStyle="1">
    <w:name w:val="Текст сноски Знак"/>
    <w:basedOn w:val="717"/>
    <w:link w:val="731"/>
    <w:rPr>
      <w:rFonts w:ascii="Antiqua" w:hAnsi="Antiqua"/>
      <w:vertAlign w:val="superscript"/>
    </w:rPr>
  </w:style>
  <w:style w:type="character" w:styleId="733">
    <w:name w:val="footnote reference"/>
    <w:basedOn w:val="717"/>
    <w:rPr>
      <w:vertAlign w:val="superscript"/>
    </w:rPr>
  </w:style>
  <w:style w:type="paragraph" w:styleId="734">
    <w:name w:val="Header"/>
    <w:basedOn w:val="716"/>
    <w:link w:val="735"/>
    <w:pPr>
      <w:tabs>
        <w:tab w:val="center" w:pos="4677" w:leader="none"/>
        <w:tab w:val="right" w:pos="9355" w:leader="none"/>
      </w:tabs>
    </w:pPr>
  </w:style>
  <w:style w:type="character" w:styleId="735" w:customStyle="1">
    <w:name w:val="Верхний колонтитул Знак"/>
    <w:basedOn w:val="717"/>
    <w:link w:val="734"/>
    <w:rPr>
      <w:rFonts w:ascii="Antiqua" w:hAnsi="Antiqua"/>
      <w:sz w:val="16"/>
      <w:vertAlign w:val="superscript"/>
    </w:rPr>
  </w:style>
  <w:style w:type="paragraph" w:styleId="736">
    <w:name w:val="Footer"/>
    <w:basedOn w:val="716"/>
    <w:link w:val="737"/>
    <w:pPr>
      <w:tabs>
        <w:tab w:val="center" w:pos="4677" w:leader="none"/>
        <w:tab w:val="right" w:pos="9355" w:leader="none"/>
      </w:tabs>
    </w:pPr>
  </w:style>
  <w:style w:type="character" w:styleId="737" w:customStyle="1">
    <w:name w:val="Нижний колонтитул Знак"/>
    <w:basedOn w:val="717"/>
    <w:link w:val="736"/>
    <w:rPr>
      <w:rFonts w:ascii="Antiqua" w:hAnsi="Antiqua"/>
      <w:sz w:val="16"/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EEC74-F865-48EA-9901-FE356972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Южно-Уральский государственный университет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Игорь Сидоров</dc:creator>
  <cp:keywords/>
  <cp:lastModifiedBy>Маклецова Елена Александровна</cp:lastModifiedBy>
  <cp:revision>5</cp:revision>
  <dcterms:created xsi:type="dcterms:W3CDTF">2024-06-18T05:08:00Z</dcterms:created>
  <dcterms:modified xsi:type="dcterms:W3CDTF">2024-06-25T10:23:06Z</dcterms:modified>
</cp:coreProperties>
</file>