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A8" w:rsidRPr="008D212F" w:rsidRDefault="00AB3DA8" w:rsidP="00AB3DA8">
      <w:pPr>
        <w:spacing w:before="360" w:after="360"/>
        <w:ind w:firstLine="0"/>
        <w:jc w:val="center"/>
        <w:rPr>
          <w:b/>
        </w:rPr>
      </w:pPr>
      <w:r w:rsidRPr="008D212F">
        <w:rPr>
          <w:b/>
        </w:rPr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AB3DA8" w:rsidRPr="008D212F" w:rsidTr="009C24AC">
        <w:trPr>
          <w:jc w:val="center"/>
        </w:trPr>
        <w:tc>
          <w:tcPr>
            <w:tcW w:w="4323" w:type="dxa"/>
          </w:tcPr>
          <w:p w:rsidR="00AB3DA8" w:rsidRPr="008D212F" w:rsidRDefault="00AB3DA8" w:rsidP="009C24AC">
            <w:pPr>
              <w:ind w:firstLine="0"/>
              <w:jc w:val="left"/>
            </w:pPr>
          </w:p>
        </w:tc>
        <w:tc>
          <w:tcPr>
            <w:tcW w:w="1984" w:type="dxa"/>
          </w:tcPr>
          <w:p w:rsidR="00AB3DA8" w:rsidRPr="008D212F" w:rsidRDefault="00AB3DA8" w:rsidP="009C24AC">
            <w:pPr>
              <w:ind w:firstLine="0"/>
            </w:pPr>
          </w:p>
        </w:tc>
        <w:tc>
          <w:tcPr>
            <w:tcW w:w="3755" w:type="dxa"/>
          </w:tcPr>
          <w:p w:rsidR="00AB3DA8" w:rsidRPr="008D212F" w:rsidRDefault="00AB3DA8" w:rsidP="009C24AC">
            <w:pPr>
              <w:ind w:firstLine="0"/>
              <w:jc w:val="left"/>
            </w:pPr>
            <w:r>
              <w:t>УТВЕРЖДАЮ</w:t>
            </w:r>
          </w:p>
          <w:p w:rsidR="00AB3DA8" w:rsidRPr="008D212F" w:rsidRDefault="00AB3DA8" w:rsidP="009C24AC">
            <w:pPr>
              <w:ind w:firstLine="0"/>
              <w:jc w:val="left"/>
            </w:pPr>
            <w:r>
              <w:t>Д</w:t>
            </w:r>
            <w:r w:rsidRPr="008D212F">
              <w:t xml:space="preserve">екан факультета </w:t>
            </w:r>
            <w:r w:rsidRPr="008D212F">
              <w:br/>
            </w:r>
            <w:r>
              <w:t>лингвистики</w:t>
            </w:r>
            <w:r w:rsidRPr="008D212F">
              <w:rPr>
                <w:i/>
              </w:rPr>
              <w:t xml:space="preserve">          </w:t>
            </w:r>
            <w:r w:rsidRPr="008D212F">
              <w:t>___________</w:t>
            </w:r>
            <w:r>
              <w:t>Т.Н. Хомутова</w:t>
            </w:r>
          </w:p>
          <w:p w:rsidR="00AB3DA8" w:rsidRPr="008D212F" w:rsidRDefault="00AB3DA8" w:rsidP="009C24AC">
            <w:pPr>
              <w:ind w:firstLine="0"/>
              <w:jc w:val="left"/>
            </w:pPr>
            <w:r w:rsidRPr="008D212F">
              <w:t>___  ____________</w:t>
            </w:r>
            <w:r>
              <w:t>__</w:t>
            </w:r>
            <w:r w:rsidRPr="008D212F">
              <w:t xml:space="preserve"> 201</w:t>
            </w:r>
            <w:r w:rsidR="00F96A91">
              <w:t>4</w:t>
            </w:r>
            <w:r w:rsidRPr="008D212F">
              <w:t xml:space="preserve"> г.</w:t>
            </w:r>
          </w:p>
        </w:tc>
      </w:tr>
    </w:tbl>
    <w:p w:rsidR="00AB3DA8" w:rsidRPr="008D212F" w:rsidRDefault="00AB3DA8" w:rsidP="00AB3DA8">
      <w:pPr>
        <w:ind w:firstLine="0"/>
      </w:pPr>
    </w:p>
    <w:p w:rsidR="00AB3DA8" w:rsidRPr="008D212F" w:rsidRDefault="00AB3DA8" w:rsidP="00AB3DA8">
      <w:pPr>
        <w:ind w:firstLine="0"/>
      </w:pPr>
    </w:p>
    <w:p w:rsidR="00AB3DA8" w:rsidRPr="008D212F" w:rsidRDefault="00AB3DA8" w:rsidP="00AB3DA8">
      <w:pPr>
        <w:spacing w:before="360" w:after="360"/>
        <w:ind w:firstLine="0"/>
        <w:jc w:val="center"/>
        <w:rPr>
          <w:b/>
        </w:rPr>
      </w:pPr>
      <w:r w:rsidRPr="008D212F">
        <w:rPr>
          <w:b/>
        </w:rPr>
        <w:t>ПРОГРАММА</w:t>
      </w:r>
      <w:r w:rsidRPr="008D212F">
        <w:rPr>
          <w:b/>
        </w:rPr>
        <w:br/>
        <w:t>итоговой государственной аттестации выпускников</w:t>
      </w:r>
      <w:r>
        <w:rPr>
          <w:b/>
        </w:rPr>
        <w:br/>
        <w:t>к ООП от _____________ № _______</w:t>
      </w:r>
    </w:p>
    <w:p w:rsidR="00AB3DA8" w:rsidRPr="00F96A91" w:rsidRDefault="00AB3DA8" w:rsidP="00AB3DA8">
      <w:pPr>
        <w:tabs>
          <w:tab w:val="right" w:leader="underscore" w:pos="9922"/>
        </w:tabs>
        <w:ind w:firstLine="0"/>
        <w:rPr>
          <w:bCs/>
        </w:rPr>
      </w:pPr>
      <w:r w:rsidRPr="008D212F">
        <w:rPr>
          <w:b/>
          <w:bCs/>
        </w:rPr>
        <w:t xml:space="preserve">по направлению </w:t>
      </w:r>
      <w:r w:rsidR="009B2D76">
        <w:rPr>
          <w:bCs/>
        </w:rPr>
        <w:t>035800</w:t>
      </w:r>
      <w:r w:rsidRPr="00960B4E">
        <w:rPr>
          <w:bCs/>
        </w:rPr>
        <w:t xml:space="preserve"> Фундаментальная и прикладная лингвистика</w:t>
      </w:r>
      <w:r w:rsidR="00F96A91">
        <w:rPr>
          <w:bCs/>
        </w:rPr>
        <w:t xml:space="preserve"> (английский язык</w:t>
      </w:r>
      <w:r w:rsidR="00F96A91" w:rsidRPr="00F96A91">
        <w:rPr>
          <w:bCs/>
        </w:rPr>
        <w:t>)</w:t>
      </w:r>
    </w:p>
    <w:p w:rsidR="0028712C" w:rsidRPr="009C4BA1" w:rsidRDefault="00AB3DA8" w:rsidP="00AB3DA8">
      <w:pPr>
        <w:tabs>
          <w:tab w:val="right" w:leader="underscore" w:pos="9922"/>
        </w:tabs>
        <w:ind w:firstLine="0"/>
        <w:rPr>
          <w:bCs/>
        </w:rPr>
      </w:pPr>
      <w:r w:rsidRPr="008D212F">
        <w:rPr>
          <w:b/>
          <w:bCs/>
        </w:rPr>
        <w:t xml:space="preserve">степень </w:t>
      </w:r>
      <w:r w:rsidRPr="00864202">
        <w:rPr>
          <w:bCs/>
        </w:rPr>
        <w:t>бакалавр</w:t>
      </w:r>
    </w:p>
    <w:p w:rsidR="00AB3DA8" w:rsidRPr="008D212F" w:rsidRDefault="00AB3DA8" w:rsidP="00AB3DA8">
      <w:pPr>
        <w:tabs>
          <w:tab w:val="right" w:leader="underscore" w:pos="9922"/>
        </w:tabs>
        <w:ind w:firstLine="0"/>
        <w:rPr>
          <w:sz w:val="22"/>
        </w:rPr>
      </w:pPr>
      <w:r w:rsidRPr="008D212F">
        <w:rPr>
          <w:b/>
          <w:bCs/>
        </w:rPr>
        <w:t xml:space="preserve">кафедра-разработчик </w:t>
      </w:r>
      <w:r>
        <w:rPr>
          <w:b/>
          <w:bCs/>
        </w:rPr>
        <w:t xml:space="preserve"> </w:t>
      </w:r>
      <w:r w:rsidRPr="00AA5879">
        <w:rPr>
          <w:bCs/>
        </w:rPr>
        <w:t>О</w:t>
      </w:r>
      <w:r w:rsidRPr="00AA5879">
        <w:t>бщая</w:t>
      </w:r>
      <w:r w:rsidRPr="00864202">
        <w:t xml:space="preserve"> лингвистика</w:t>
      </w:r>
    </w:p>
    <w:p w:rsidR="00AB3DA8" w:rsidRPr="008D212F" w:rsidRDefault="00AB3DA8" w:rsidP="00AB3DA8">
      <w:pPr>
        <w:ind w:firstLine="0"/>
      </w:pPr>
    </w:p>
    <w:p w:rsidR="00AB3DA8" w:rsidRPr="008D212F" w:rsidRDefault="00AB3DA8" w:rsidP="00AB3DA8">
      <w:pPr>
        <w:tabs>
          <w:tab w:val="right" w:pos="9922"/>
        </w:tabs>
        <w:ind w:firstLine="0"/>
      </w:pPr>
      <w:r w:rsidRPr="008D212F">
        <w:t xml:space="preserve">Рабочая программа составлена в соответствии с ФГОС ВПО по направлению подготовки </w:t>
      </w:r>
      <w:r>
        <w:t>035800.62 Фундаментальная и прикладная лингвистика</w:t>
      </w:r>
      <w:r w:rsidRPr="008D212F">
        <w:t>, утвержденным приказом Минобрнауки от </w:t>
      </w:r>
      <w:r>
        <w:t>15.12.2010 г.</w:t>
      </w:r>
      <w:r w:rsidRPr="008D212F">
        <w:t xml:space="preserve"> № </w:t>
      </w:r>
      <w:r>
        <w:t>1869</w:t>
      </w:r>
      <w:r w:rsidRPr="008D212F">
        <w:t>.</w:t>
      </w:r>
    </w:p>
    <w:p w:rsidR="00AB3DA8" w:rsidRPr="008D212F" w:rsidRDefault="00AB3DA8" w:rsidP="00AB3DA8">
      <w:pPr>
        <w:ind w:firstLine="0"/>
      </w:pPr>
    </w:p>
    <w:p w:rsidR="00AB3DA8" w:rsidRPr="008D212F" w:rsidRDefault="00AB3DA8" w:rsidP="00AB3DA8">
      <w:pPr>
        <w:ind w:firstLine="0"/>
      </w:pPr>
      <w:r w:rsidRPr="008D212F">
        <w:t xml:space="preserve">Рабочая программа рассмотрена и одобрена на заседании кафедры </w:t>
      </w:r>
      <w:r>
        <w:t xml:space="preserve"> Общая лингвистика</w:t>
      </w:r>
      <w:r w:rsidRPr="008D212F">
        <w:t xml:space="preserve"> (протокол №</w:t>
      </w:r>
      <w:r w:rsidRPr="008D212F">
        <w:rPr>
          <w:lang w:val="en-US"/>
        </w:rPr>
        <w:t> </w:t>
      </w:r>
      <w:r w:rsidR="00F96A91" w:rsidRPr="00F96A91">
        <w:t>1</w:t>
      </w:r>
      <w:r w:rsidRPr="008D212F">
        <w:t xml:space="preserve"> от </w:t>
      </w:r>
      <w:r w:rsidR="00F96A91" w:rsidRPr="00F96A91">
        <w:t xml:space="preserve">29. </w:t>
      </w:r>
      <w:r w:rsidR="00F96A91" w:rsidRPr="009B2D76">
        <w:t>08. 2014</w:t>
      </w:r>
      <w:r w:rsidRPr="008D212F">
        <w:t>)</w:t>
      </w:r>
    </w:p>
    <w:p w:rsidR="00AB3DA8" w:rsidRPr="008D212F" w:rsidRDefault="00AB3DA8" w:rsidP="00AB3DA8">
      <w:pPr>
        <w:ind w:firstLine="0"/>
      </w:pPr>
    </w:p>
    <w:p w:rsidR="00AB3DA8" w:rsidRPr="008D212F" w:rsidRDefault="00AB3DA8" w:rsidP="00AB3DA8">
      <w:pPr>
        <w:tabs>
          <w:tab w:val="left" w:pos="4111"/>
          <w:tab w:val="left" w:pos="7371"/>
        </w:tabs>
        <w:ind w:firstLine="0"/>
        <w:jc w:val="left"/>
      </w:pPr>
    </w:p>
    <w:p w:rsidR="00AB3DA8" w:rsidRPr="008D212F" w:rsidRDefault="00AB3DA8" w:rsidP="00AB3DA8">
      <w:pPr>
        <w:tabs>
          <w:tab w:val="left" w:pos="4111"/>
          <w:tab w:val="left" w:pos="7371"/>
        </w:tabs>
        <w:ind w:firstLine="0"/>
        <w:jc w:val="left"/>
      </w:pPr>
      <w:r w:rsidRPr="008D212F">
        <w:t xml:space="preserve">Зав. кафедрой разработчика, </w:t>
      </w:r>
      <w:r w:rsidRPr="008D212F">
        <w:br/>
      </w:r>
      <w:r>
        <w:t>д.филол.н., проф.</w:t>
      </w:r>
      <w:r w:rsidRPr="008D212F">
        <w:tab/>
        <w:t xml:space="preserve"> _________________</w:t>
      </w:r>
      <w:r w:rsidRPr="008D212F">
        <w:tab/>
      </w:r>
      <w:r>
        <w:t>О.А. Турбина</w:t>
      </w:r>
    </w:p>
    <w:p w:rsidR="00AB3DA8" w:rsidRPr="008D212F" w:rsidRDefault="00AB3DA8" w:rsidP="00AB3DA8">
      <w:pPr>
        <w:tabs>
          <w:tab w:val="center" w:pos="5387"/>
        </w:tabs>
        <w:ind w:left="284" w:firstLine="0"/>
        <w:jc w:val="left"/>
        <w:rPr>
          <w:sz w:val="22"/>
        </w:rPr>
      </w:pPr>
      <w:r w:rsidRPr="008D212F">
        <w:rPr>
          <w:sz w:val="22"/>
        </w:rPr>
        <w:tab/>
        <w:t>(подпись)</w:t>
      </w:r>
    </w:p>
    <w:p w:rsidR="00AB3DA8" w:rsidRPr="008D212F" w:rsidRDefault="00AB3DA8" w:rsidP="00AB3DA8">
      <w:pPr>
        <w:tabs>
          <w:tab w:val="left" w:pos="4111"/>
          <w:tab w:val="left" w:pos="7371"/>
        </w:tabs>
        <w:ind w:firstLine="0"/>
        <w:jc w:val="left"/>
      </w:pPr>
    </w:p>
    <w:p w:rsidR="00AB3DA8" w:rsidRPr="008D212F" w:rsidRDefault="00AB3DA8" w:rsidP="00AB3DA8">
      <w:pPr>
        <w:tabs>
          <w:tab w:val="left" w:pos="4111"/>
          <w:tab w:val="left" w:pos="7371"/>
        </w:tabs>
        <w:ind w:firstLine="0"/>
        <w:jc w:val="left"/>
      </w:pPr>
      <w:r w:rsidRPr="008D212F">
        <w:t xml:space="preserve">Уч. секретарь кафедры, </w:t>
      </w:r>
      <w:r w:rsidRPr="008D212F">
        <w:br/>
      </w:r>
      <w:r>
        <w:t>к.филол.н., доцент</w:t>
      </w:r>
      <w:r w:rsidRPr="008D212F">
        <w:tab/>
        <w:t xml:space="preserve"> _________________</w:t>
      </w:r>
      <w:r w:rsidRPr="008D212F">
        <w:tab/>
      </w:r>
      <w:r>
        <w:t>М.В. Раевская</w:t>
      </w:r>
    </w:p>
    <w:p w:rsidR="00AB3DA8" w:rsidRPr="008D212F" w:rsidRDefault="00AB3DA8" w:rsidP="00AB3DA8">
      <w:pPr>
        <w:tabs>
          <w:tab w:val="center" w:pos="5387"/>
        </w:tabs>
        <w:ind w:left="284" w:firstLine="0"/>
        <w:jc w:val="left"/>
        <w:rPr>
          <w:sz w:val="22"/>
        </w:rPr>
      </w:pPr>
      <w:r w:rsidRPr="008D212F">
        <w:rPr>
          <w:sz w:val="22"/>
        </w:rPr>
        <w:tab/>
        <w:t>(подпись)</w:t>
      </w:r>
    </w:p>
    <w:p w:rsidR="00AB3DA8" w:rsidRPr="008D212F" w:rsidRDefault="00AB3DA8" w:rsidP="00AB3DA8">
      <w:pPr>
        <w:tabs>
          <w:tab w:val="left" w:pos="4111"/>
          <w:tab w:val="left" w:pos="7371"/>
        </w:tabs>
        <w:ind w:firstLine="0"/>
        <w:jc w:val="left"/>
      </w:pPr>
    </w:p>
    <w:p w:rsidR="00AB3DA8" w:rsidRPr="008D212F" w:rsidRDefault="00AB3DA8" w:rsidP="00AB3DA8">
      <w:pPr>
        <w:tabs>
          <w:tab w:val="left" w:pos="4111"/>
          <w:tab w:val="left" w:pos="7371"/>
        </w:tabs>
        <w:ind w:firstLine="0"/>
        <w:jc w:val="left"/>
      </w:pPr>
      <w:r w:rsidRPr="008D212F">
        <w:t xml:space="preserve">Разработчик программы, </w:t>
      </w:r>
      <w:r w:rsidRPr="008D212F">
        <w:br/>
      </w:r>
      <w:r>
        <w:t>к.филол.н., доцент</w:t>
      </w:r>
      <w:r w:rsidRPr="008D212F">
        <w:tab/>
        <w:t xml:space="preserve"> _________________</w:t>
      </w:r>
      <w:r w:rsidRPr="008D212F">
        <w:tab/>
      </w:r>
      <w:r>
        <w:t>Е.В. Ваганова</w:t>
      </w:r>
    </w:p>
    <w:p w:rsidR="00AB3DA8" w:rsidRPr="008D212F" w:rsidRDefault="00AB3DA8" w:rsidP="00AB3DA8">
      <w:pPr>
        <w:tabs>
          <w:tab w:val="center" w:pos="5387"/>
        </w:tabs>
        <w:ind w:left="284" w:firstLine="0"/>
        <w:jc w:val="left"/>
        <w:rPr>
          <w:sz w:val="22"/>
        </w:rPr>
      </w:pPr>
      <w:r w:rsidRPr="008D212F">
        <w:rPr>
          <w:sz w:val="22"/>
        </w:rPr>
        <w:tab/>
        <w:t>(подпись)</w:t>
      </w:r>
    </w:p>
    <w:p w:rsidR="00AB3DA8" w:rsidRDefault="00AB3DA8" w:rsidP="00AB3DA8">
      <w:pPr>
        <w:tabs>
          <w:tab w:val="left" w:pos="4111"/>
          <w:tab w:val="left" w:pos="7371"/>
        </w:tabs>
        <w:ind w:firstLine="0"/>
        <w:jc w:val="left"/>
      </w:pPr>
    </w:p>
    <w:p w:rsidR="00AB3DA8" w:rsidRDefault="00AB3DA8" w:rsidP="00AB3DA8">
      <w:pPr>
        <w:tabs>
          <w:tab w:val="left" w:pos="4111"/>
          <w:tab w:val="left" w:pos="7371"/>
        </w:tabs>
        <w:ind w:firstLine="0"/>
        <w:jc w:val="left"/>
      </w:pPr>
    </w:p>
    <w:p w:rsidR="00AB3DA8" w:rsidRDefault="00AB3DA8" w:rsidP="00AB3DA8">
      <w:pPr>
        <w:tabs>
          <w:tab w:val="left" w:pos="4111"/>
          <w:tab w:val="left" w:pos="7371"/>
        </w:tabs>
        <w:ind w:firstLine="0"/>
        <w:jc w:val="left"/>
      </w:pPr>
    </w:p>
    <w:p w:rsidR="00AB3DA8" w:rsidRDefault="00AB3DA8" w:rsidP="00AB3DA8">
      <w:pPr>
        <w:tabs>
          <w:tab w:val="left" w:pos="4111"/>
          <w:tab w:val="left" w:pos="7371"/>
        </w:tabs>
        <w:ind w:firstLine="0"/>
        <w:jc w:val="left"/>
      </w:pPr>
    </w:p>
    <w:p w:rsidR="00AB3DA8" w:rsidRPr="008D212F" w:rsidRDefault="00AB3DA8" w:rsidP="00AB3DA8">
      <w:pPr>
        <w:tabs>
          <w:tab w:val="left" w:pos="4111"/>
          <w:tab w:val="left" w:pos="7371"/>
        </w:tabs>
        <w:ind w:firstLine="0"/>
        <w:jc w:val="left"/>
      </w:pPr>
    </w:p>
    <w:p w:rsidR="00AB3DA8" w:rsidRPr="008D212F" w:rsidRDefault="00AB3DA8" w:rsidP="00AB3DA8">
      <w:pPr>
        <w:ind w:firstLine="0"/>
        <w:jc w:val="center"/>
      </w:pPr>
      <w:r w:rsidRPr="008D212F">
        <w:t>Челябинск 201</w:t>
      </w:r>
      <w:r>
        <w:t>4</w:t>
      </w:r>
    </w:p>
    <w:p w:rsidR="00AB3DA8" w:rsidRPr="008D212F" w:rsidRDefault="00AB3DA8" w:rsidP="00AB3DA8">
      <w:pPr>
        <w:pStyle w:val="1"/>
      </w:pPr>
      <w:r w:rsidRPr="008D212F">
        <w:br w:type="page"/>
      </w:r>
      <w:r w:rsidRPr="008D212F">
        <w:lastRenderedPageBreak/>
        <w:t>1. Общие положения</w:t>
      </w:r>
    </w:p>
    <w:p w:rsidR="00AB3DA8" w:rsidRPr="008D212F" w:rsidRDefault="00AB3DA8" w:rsidP="00AB3DA8">
      <w:pPr>
        <w:pStyle w:val="1"/>
      </w:pPr>
      <w:r w:rsidRPr="008D212F">
        <w:t>1.1. Цель и структура ИГА</w:t>
      </w:r>
    </w:p>
    <w:p w:rsidR="00AB3DA8" w:rsidRPr="008D212F" w:rsidRDefault="00AB3DA8" w:rsidP="00AB3DA8">
      <w:pPr>
        <w:rPr>
          <w:iCs/>
        </w:rPr>
      </w:pPr>
      <w:r w:rsidRPr="008D212F">
        <w:rPr>
          <w:iCs/>
        </w:rPr>
        <w:t>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 (ФГОС ВПО) и основной образовательной программы высшего профессионального образования (ООП ВПО), разработанной в университете.</w:t>
      </w:r>
    </w:p>
    <w:p w:rsidR="00AB3DA8" w:rsidRPr="008D212F" w:rsidRDefault="00AB3DA8" w:rsidP="00AB3DA8">
      <w:pPr>
        <w:rPr>
          <w:iCs/>
        </w:rPr>
      </w:pPr>
      <w:r w:rsidRPr="008D212F">
        <w:rPr>
          <w:iCs/>
        </w:rPr>
        <w:t xml:space="preserve">Итоговая государственная аттестация (ИГА) выпускников по направлению подготовки </w:t>
      </w:r>
      <w:r w:rsidR="007E3E91">
        <w:rPr>
          <w:bCs/>
        </w:rPr>
        <w:t>035800</w:t>
      </w:r>
      <w:r w:rsidRPr="00960B4E">
        <w:rPr>
          <w:bCs/>
        </w:rPr>
        <w:t xml:space="preserve"> </w:t>
      </w:r>
      <w:r w:rsidRPr="008D212F">
        <w:rPr>
          <w:iCs/>
        </w:rPr>
        <w:t xml:space="preserve"> </w:t>
      </w:r>
      <w:r>
        <w:rPr>
          <w:iCs/>
        </w:rPr>
        <w:t xml:space="preserve">Фундаментальная и прикладная лингвистика </w:t>
      </w:r>
      <w:r w:rsidRPr="008D212F">
        <w:rPr>
          <w:iCs/>
        </w:rPr>
        <w:t>включает:</w:t>
      </w:r>
    </w:p>
    <w:p w:rsidR="00AB3DA8" w:rsidRDefault="00AB3DA8" w:rsidP="00AB3DA8">
      <w:pPr>
        <w:numPr>
          <w:ilvl w:val="0"/>
          <w:numId w:val="1"/>
        </w:numPr>
        <w:ind w:left="426"/>
        <w:rPr>
          <w:iCs/>
        </w:rPr>
      </w:pPr>
      <w:r w:rsidRPr="008D212F">
        <w:rPr>
          <w:iCs/>
        </w:rPr>
        <w:t>государственный экзамен (решение ученого совета Университета, протокол № 2 от 29.10.2012);</w:t>
      </w:r>
    </w:p>
    <w:p w:rsidR="00AB3DA8" w:rsidRPr="00A436EB" w:rsidRDefault="00AB3DA8" w:rsidP="00AB3DA8">
      <w:pPr>
        <w:numPr>
          <w:ilvl w:val="0"/>
          <w:numId w:val="1"/>
        </w:numPr>
        <w:ind w:left="426"/>
        <w:rPr>
          <w:iCs/>
        </w:rPr>
      </w:pPr>
      <w:r w:rsidRPr="00A436EB">
        <w:rPr>
          <w:iCs/>
        </w:rPr>
        <w:t>защиту выпускной квалификационной работы.</w:t>
      </w:r>
    </w:p>
    <w:p w:rsidR="00AB3DA8" w:rsidRPr="008D212F" w:rsidRDefault="00AB3DA8" w:rsidP="00AB3DA8">
      <w:pPr>
        <w:pStyle w:val="1"/>
      </w:pPr>
      <w:r w:rsidRPr="008D212F">
        <w:t>1.2. Виды и задачи профессиональной деятельности выпускника</w:t>
      </w:r>
    </w:p>
    <w:p w:rsidR="00AB3DA8" w:rsidRPr="008D212F" w:rsidRDefault="00AB3DA8" w:rsidP="00AB3DA8">
      <w:pPr>
        <w:rPr>
          <w:iCs/>
        </w:rPr>
      </w:pPr>
      <w:r w:rsidRPr="008D212F">
        <w:rPr>
          <w:iCs/>
        </w:rPr>
        <w:t xml:space="preserve">Основной образовательной программой по направлению подготовки </w:t>
      </w:r>
      <w:r w:rsidR="007E3E91">
        <w:rPr>
          <w:bCs/>
        </w:rPr>
        <w:t>035800</w:t>
      </w:r>
      <w:r w:rsidRPr="00960B4E">
        <w:rPr>
          <w:bCs/>
        </w:rPr>
        <w:t xml:space="preserve"> </w:t>
      </w:r>
      <w:r>
        <w:rPr>
          <w:iCs/>
        </w:rPr>
        <w:t>Фундаментальная и прикладная лингвистика</w:t>
      </w:r>
      <w:r w:rsidRPr="008D212F">
        <w:rPr>
          <w:iCs/>
        </w:rPr>
        <w:t xml:space="preserve"> предусматривается подготовка выпускников к следующим видам профессиональной деятельности:</w:t>
      </w:r>
    </w:p>
    <w:tbl>
      <w:tblPr>
        <w:tblW w:w="0" w:type="auto"/>
        <w:tblLook w:val="04A0"/>
      </w:tblPr>
      <w:tblGrid>
        <w:gridCol w:w="10138"/>
      </w:tblGrid>
      <w:tr w:rsidR="00AB3DA8" w:rsidRPr="00FE32DE" w:rsidTr="009C24AC">
        <w:tc>
          <w:tcPr>
            <w:tcW w:w="10138" w:type="dxa"/>
          </w:tcPr>
          <w:p w:rsidR="00AB3DA8" w:rsidRPr="00FE32DE" w:rsidRDefault="00AB3DA8" w:rsidP="009C24A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>научно-исследовательская;</w:t>
            </w:r>
          </w:p>
          <w:p w:rsidR="00AB3DA8" w:rsidRPr="00FE32DE" w:rsidRDefault="00AB3DA8" w:rsidP="009C24A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производственно-практическая;</w:t>
            </w:r>
          </w:p>
          <w:p w:rsidR="00AB3DA8" w:rsidRPr="00FE32DE" w:rsidRDefault="00AB3DA8" w:rsidP="009C24A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экспертно-аналитическая;</w:t>
            </w:r>
          </w:p>
          <w:p w:rsidR="00AB3DA8" w:rsidRPr="00FE32DE" w:rsidRDefault="00AB3DA8" w:rsidP="009C24A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организационно-управленческая.</w:t>
            </w:r>
          </w:p>
        </w:tc>
      </w:tr>
    </w:tbl>
    <w:p w:rsidR="00AB3DA8" w:rsidRPr="008D212F" w:rsidRDefault="00AB3DA8" w:rsidP="00AB3DA8">
      <w:pPr>
        <w:rPr>
          <w:iCs/>
        </w:rPr>
      </w:pPr>
    </w:p>
    <w:p w:rsidR="00AB3DA8" w:rsidRPr="008D212F" w:rsidRDefault="00AB3DA8" w:rsidP="00AB3DA8">
      <w:pPr>
        <w:rPr>
          <w:iCs/>
        </w:rPr>
      </w:pPr>
      <w:r w:rsidRPr="008D212F">
        <w:rPr>
          <w:iCs/>
        </w:rPr>
        <w:t xml:space="preserve">Выпускник должен решать следующие профессиональные задачи </w:t>
      </w:r>
    </w:p>
    <w:tbl>
      <w:tblPr>
        <w:tblW w:w="0" w:type="auto"/>
        <w:tblLook w:val="04A0"/>
      </w:tblPr>
      <w:tblGrid>
        <w:gridCol w:w="10138"/>
      </w:tblGrid>
      <w:tr w:rsidR="00AB3DA8" w:rsidRPr="00FE32DE" w:rsidTr="009C24AC">
        <w:tc>
          <w:tcPr>
            <w:tcW w:w="10138" w:type="dxa"/>
          </w:tcPr>
          <w:p w:rsidR="00AB3DA8" w:rsidRPr="00FE32DE" w:rsidRDefault="00AB3DA8" w:rsidP="009C24A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</w:t>
            </w:r>
            <w:r w:rsidRPr="00FE32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научно-исследовательская деятельность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   материалов   современных   исследований   в   области теоретической, прикладной и компьютерной лингвистики; описание и анализ естественно-языковых феноменов разных уровней с использованием известных методов лингвистического исследования; планирование и проведение лингвистических экспериментов; участие  в работе научных коллективов, проводящих исследования по широкой лингвистической проблематике; участие в оформлении результатов научных исследований;</w:t>
            </w:r>
          </w:p>
          <w:p w:rsidR="00AB3DA8" w:rsidRPr="00FE32DE" w:rsidRDefault="00AB3DA8" w:rsidP="009C24A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FE32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производственно-практическая и проектная деятельность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>: участие   в  создании  электронных  языковых  ресурсов  (корпусов текстов,  электронных  словарей, онтологий разных типов, фонетических, лексических и других баз данных); участие   в  создании  лингвистического  обеспечения  электронных информационных   и   интеллектуальных  систем  различного  назначения, предполагающих  автоматическую  обработку  устной  речи  и  письменных текстов на естественном языке; разработка  проектов  систем автоматизации научных исследований в области лингвистики;</w:t>
            </w:r>
          </w:p>
          <w:p w:rsidR="00AB3DA8" w:rsidRPr="00FE32DE" w:rsidRDefault="00AB3DA8" w:rsidP="009C24AC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FE32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экспертно-аналитическая деятельность</w:t>
            </w:r>
            <w:r w:rsidRPr="00FE32DE">
              <w:rPr>
                <w:rFonts w:ascii="Times New Roman" w:hAnsi="Times New Roman"/>
                <w:color w:val="000000"/>
                <w:sz w:val="28"/>
                <w:szCs w:val="28"/>
              </w:rPr>
              <w:t>: проведение лингвистической экспертизы в производственно-практических целях; участие  в  оптимизации  рекламных  продуктов  и средств массовой информации;</w:t>
            </w:r>
          </w:p>
          <w:p w:rsidR="00AB3DA8" w:rsidRPr="00FE32DE" w:rsidRDefault="00AB3DA8" w:rsidP="009C24AC">
            <w:pPr>
              <w:ind w:firstLine="0"/>
              <w:rPr>
                <w:iCs/>
              </w:rPr>
            </w:pPr>
            <w:r w:rsidRPr="00FE32DE">
              <w:rPr>
                <w:color w:val="000000"/>
              </w:rPr>
              <w:lastRenderedPageBreak/>
              <w:t xml:space="preserve">     </w:t>
            </w:r>
            <w:r w:rsidRPr="00FE32DE">
              <w:rPr>
                <w:i/>
                <w:color w:val="000000"/>
              </w:rPr>
              <w:t>организационно-управленческая деятельность</w:t>
            </w:r>
            <w:r w:rsidRPr="00FE32DE">
              <w:rPr>
                <w:color w:val="000000"/>
              </w:rPr>
              <w:t>: составление    технической  документации   (проектной   заявки, технического задания, графиков работ, инструкций, планов, смет, заявок на  материалы,  оборудование),  а  также  установленной  отчетности по утвержденным формам; организация работы малых коллективов исполнителей</w:t>
            </w:r>
            <w:r>
              <w:rPr>
                <w:iCs/>
              </w:rPr>
              <w:t>.</w:t>
            </w:r>
          </w:p>
        </w:tc>
      </w:tr>
    </w:tbl>
    <w:p w:rsidR="00AB3DA8" w:rsidRPr="008D212F" w:rsidRDefault="00AB3DA8" w:rsidP="00AB3DA8">
      <w:pPr>
        <w:pStyle w:val="1"/>
      </w:pPr>
      <w:r w:rsidRPr="008D212F">
        <w:lastRenderedPageBreak/>
        <w:t>1.</w:t>
      </w:r>
      <w:r>
        <w:t>3</w:t>
      </w:r>
      <w:r w:rsidRPr="008D212F">
        <w:t>. Трудоемкость ИГА</w:t>
      </w:r>
    </w:p>
    <w:p w:rsidR="00AB3DA8" w:rsidRPr="008D212F" w:rsidRDefault="00AB3DA8" w:rsidP="00AB3DA8">
      <w:pPr>
        <w:ind w:firstLine="0"/>
        <w:rPr>
          <w:iCs/>
        </w:rPr>
      </w:pPr>
      <w:r w:rsidRPr="008D212F">
        <w:rPr>
          <w:iCs/>
        </w:rPr>
        <w:t xml:space="preserve">Общая трудоемкость ИГА составляет </w:t>
      </w:r>
      <w:r>
        <w:rPr>
          <w:iCs/>
        </w:rPr>
        <w:t>6</w:t>
      </w:r>
      <w:r w:rsidRPr="008D212F">
        <w:rPr>
          <w:iCs/>
        </w:rPr>
        <w:t xml:space="preserve"> зачетных единиц, </w:t>
      </w:r>
      <w:r>
        <w:rPr>
          <w:iCs/>
        </w:rPr>
        <w:t>4 недели.</w:t>
      </w:r>
    </w:p>
    <w:p w:rsidR="00AB3DA8" w:rsidRPr="008D212F" w:rsidRDefault="00AB3DA8" w:rsidP="00AB3DA8">
      <w:pPr>
        <w:pStyle w:val="1"/>
      </w:pPr>
      <w:r w:rsidRPr="009B03EA">
        <w:t>2. Государственный экзамен</w:t>
      </w:r>
    </w:p>
    <w:p w:rsidR="00AB3DA8" w:rsidRPr="008D212F" w:rsidRDefault="00AB3DA8" w:rsidP="00AB3DA8">
      <w:pPr>
        <w:pStyle w:val="1"/>
      </w:pPr>
      <w:r w:rsidRPr="008D212F">
        <w:t>2.1. Перечень компетенций, освоение которых проверяется в ходе государственного экзамена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- руководствуется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</w:t>
            </w:r>
            <w:r w:rsidRPr="00123F5D">
              <w:rPr>
                <w:rFonts w:ascii="Times New Roman" w:hAnsi="Times New Roman" w:cs="Times New Roman"/>
                <w:iCs/>
                <w:sz w:val="28"/>
                <w:szCs w:val="28"/>
              </w:rPr>
              <w:t>ОК-2)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(ОК-7);</w:t>
            </w:r>
          </w:p>
          <w:p w:rsidR="00AB3DA8" w:rsidRPr="00123F5D" w:rsidRDefault="00AB3DA8" w:rsidP="009C24AC">
            <w:pPr>
              <w:ind w:firstLine="0"/>
              <w:rPr>
                <w:iCs/>
              </w:rPr>
            </w:pPr>
            <w:r w:rsidRPr="00123F5D">
              <w:t>- умеет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</w:t>
            </w:r>
            <w:r w:rsidRPr="00123F5D">
              <w:rPr>
                <w:iCs/>
              </w:rPr>
              <w:t>ОК-8)</w:t>
            </w:r>
            <w:r>
              <w:rPr>
                <w:iCs/>
              </w:rPr>
              <w:t>;</w:t>
            </w:r>
          </w:p>
          <w:p w:rsidR="00AB3DA8" w:rsidRPr="00123F5D" w:rsidRDefault="00AB3DA8" w:rsidP="009C24AC">
            <w:pPr>
              <w:ind w:firstLine="0"/>
              <w:rPr>
                <w:iCs/>
              </w:rPr>
            </w:pPr>
            <w:r w:rsidRPr="00123F5D">
              <w:rPr>
                <w:iCs/>
              </w:rPr>
              <w:t xml:space="preserve">- </w:t>
            </w:r>
            <w:r w:rsidRPr="00123F5D">
              <w:t>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</w:t>
            </w:r>
            <w:r w:rsidRPr="00123F5D">
              <w:rPr>
                <w:iCs/>
              </w:rPr>
              <w:t>ПК-1)</w:t>
            </w:r>
            <w:r>
              <w:rPr>
                <w:iCs/>
              </w:rPr>
              <w:t>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(ПК-4);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свободно выражать свои мысли, адекватно используя разнообразные языковые средства с целью выделения релевантной информации (ПК-5);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методикой предпереводческого анализа текста, способствующей точному восприятию исходного высказывания (ПК-9);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методикой подготовки к выполнению перевода, включая поиск информации в справочной, специальной литературе и компьютерных сетях (ПК-10);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знает основные способы достижения эквивалентности в переводе и умеет применять основные приемы перевода (ПК-11);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(ПК-12);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 xml:space="preserve">умеет осуществлять устный последовательный перевод и устный перевод с листа с соблюдением норм лексической эквивалентности, соблюдением </w:t>
            </w:r>
            <w:r w:rsidRPr="0012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грамматических, синтаксических и стилистических норм текста перевода и темпоральных характеристик исходного текста (ПК-14);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(ПК-21);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методами формального и когнитивного моделирования естественного языка и методами создания метаязыков (ПК-22);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основными математико-статистическими методами обработки лингвистической информации с учетом элементов программирования и автоматической обработки лингвистических корпусов (ПК-23);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владеет стандартными способами решения основных типов задач в области лингвистического обеспечения информационных и других прикладных систем (ПК-24);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(ПК-33);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(ПК-36);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умеет видеть междисциплинарные связи изучаемых дисциплин и понимает их значение для будущей профессиональной деятельности (ПК-38);</w:t>
            </w:r>
          </w:p>
          <w:p w:rsidR="00AB3DA8" w:rsidRPr="00123F5D" w:rsidRDefault="00AB3DA8" w:rsidP="009C24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5D">
              <w:rPr>
                <w:rFonts w:ascii="Times New Roman" w:hAnsi="Times New Roman" w:cs="Times New Roman"/>
                <w:sz w:val="28"/>
                <w:szCs w:val="28"/>
              </w:rPr>
              <w:t>обладает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исследования (ПК-42).</w:t>
            </w:r>
          </w:p>
          <w:p w:rsidR="00AB3DA8" w:rsidRPr="008D212F" w:rsidRDefault="00AB3DA8" w:rsidP="009C24AC">
            <w:pPr>
              <w:ind w:firstLine="0"/>
              <w:rPr>
                <w:iCs/>
              </w:rPr>
            </w:pPr>
          </w:p>
        </w:tc>
      </w:tr>
    </w:tbl>
    <w:p w:rsidR="00AB3DA8" w:rsidRPr="008D212F" w:rsidRDefault="00AB3DA8" w:rsidP="00AB3DA8">
      <w:pPr>
        <w:pStyle w:val="1"/>
      </w:pPr>
      <w:r w:rsidRPr="008D212F">
        <w:lastRenderedPageBreak/>
        <w:t>2.2. Перечень дисциплин образовательной программы и/или их разделов и вопросов, выносимых для проверки на государственном экзамене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C0543C" w:rsidRDefault="008B7CD9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C0543C">
              <w:rPr>
                <w:color w:val="000000"/>
              </w:rPr>
              <w:t>Практический курс первого иностранного языка (английский язык)</w:t>
            </w:r>
          </w:p>
          <w:p w:rsidR="00AB3DA8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Введение в теорию языка</w:t>
            </w:r>
          </w:p>
          <w:p w:rsidR="00AB3DA8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фонетика</w:t>
            </w:r>
          </w:p>
          <w:p w:rsidR="00AB3DA8" w:rsidRPr="00101E01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морфология;</w:t>
            </w:r>
          </w:p>
          <w:p w:rsidR="00AB3DA8" w:rsidRPr="00101E01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Общий синтаксис;</w:t>
            </w:r>
          </w:p>
          <w:p w:rsidR="00AB3DA8" w:rsidRPr="00101E01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семантика и лексикология</w:t>
            </w:r>
            <w:r>
              <w:rPr>
                <w:color w:val="000000"/>
              </w:rPr>
              <w:t xml:space="preserve"> </w:t>
            </w:r>
          </w:p>
          <w:p w:rsidR="00AB3DA8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теория дискурса</w:t>
            </w:r>
            <w:r>
              <w:rPr>
                <w:color w:val="000000"/>
              </w:rPr>
              <w:t xml:space="preserve">; </w:t>
            </w:r>
          </w:p>
          <w:p w:rsidR="00AB3DA8" w:rsidRPr="00E23775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101E01">
              <w:rPr>
                <w:color w:val="000000"/>
              </w:rPr>
              <w:t>Типология языков</w:t>
            </w:r>
            <w:r>
              <w:rPr>
                <w:color w:val="000000"/>
              </w:rPr>
              <w:t>;</w:t>
            </w:r>
          </w:p>
          <w:p w:rsidR="00AB3DA8" w:rsidRPr="00101E01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Общая и компьютерная лексикография;</w:t>
            </w:r>
          </w:p>
          <w:p w:rsidR="002D0182" w:rsidRPr="002D0182" w:rsidRDefault="00AB3DA8" w:rsidP="002D0182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 Формальный синтаксис;</w:t>
            </w:r>
          </w:p>
          <w:p w:rsidR="00AB3DA8" w:rsidRPr="002D0182" w:rsidRDefault="002D0182" w:rsidP="002D0182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 w:rsidRPr="00D56DBC">
              <w:rPr>
                <w:color w:val="000000"/>
              </w:rPr>
              <w:t>–</w:t>
            </w:r>
            <w:r w:rsidRPr="0012355F">
              <w:rPr>
                <w:color w:val="000000"/>
              </w:rPr>
              <w:t xml:space="preserve"> </w:t>
            </w:r>
            <w:r w:rsidR="00AB3DA8" w:rsidRPr="002D0182">
              <w:rPr>
                <w:color w:val="000000"/>
              </w:rPr>
              <w:t>Технологии корпусной лингвистики;</w:t>
            </w:r>
          </w:p>
          <w:p w:rsidR="00AB3DA8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D56DBC">
              <w:rPr>
                <w:color w:val="000000"/>
              </w:rPr>
              <w:t>Семиотика</w:t>
            </w:r>
            <w:r>
              <w:rPr>
                <w:color w:val="000000"/>
              </w:rPr>
              <w:t>.</w:t>
            </w:r>
          </w:p>
          <w:p w:rsidR="00AB3DA8" w:rsidRPr="00F45903" w:rsidRDefault="00AB3DA8" w:rsidP="009C24AC">
            <w:pPr>
              <w:jc w:val="center"/>
              <w:rPr>
                <w:b/>
              </w:rPr>
            </w:pPr>
            <w:r w:rsidRPr="00F45903">
              <w:rPr>
                <w:b/>
              </w:rPr>
              <w:t>Вопросы</w:t>
            </w:r>
            <w:r>
              <w:rPr>
                <w:b/>
              </w:rPr>
              <w:t>,</w:t>
            </w:r>
            <w:r w:rsidRPr="00F45903">
              <w:rPr>
                <w:b/>
              </w:rPr>
              <w:t xml:space="preserve"> </w:t>
            </w:r>
            <w:r w:rsidRPr="004F27C2">
              <w:rPr>
                <w:b/>
              </w:rPr>
              <w:t>выносимые для проверки на государственном экзамене</w:t>
            </w:r>
            <w:r w:rsidR="008B7CD9">
              <w:rPr>
                <w:b/>
              </w:rPr>
              <w:t xml:space="preserve"> по </w:t>
            </w:r>
            <w:r w:rsidR="008B7CD9">
              <w:rPr>
                <w:b/>
              </w:rPr>
              <w:lastRenderedPageBreak/>
              <w:t>теории языка</w:t>
            </w:r>
            <w:r w:rsidRPr="00F45903">
              <w:rPr>
                <w:b/>
              </w:rPr>
              <w:t xml:space="preserve"> 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Теория языковых универсалий.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Морфологическая типология.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Синтаксическая типология.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Ареальная лингвистика.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Типы значений в языковом знаке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Лексическая синтагматика. Валентность. Сочетаемость лексемы.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Словообразование. Морфологические и неморфологические способы.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Понятие языковой ситуации. Типология языковых ситуаций.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Современные представления о генеалогической классификации языков. Классификация и краткая характеристика основных групп индоевропейских языков.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Проблемы и принципы реконструкции праязыковых состояний. Внутренняя и внешняя реконструкция. Способы верификации  реконструкции.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Грамматическая семантика. Компоненты лексико-грамматической информации. 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Лингвистическая концепция В. фон Гумбольдта – основателя теории   языкознания.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Семантическая структура многозначного слова. Фонема как минимальная звуковая единица. Теория фонемы.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 Теория Ф. де Соссюра и её влияние на дальнейшее развитие языкознания.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Логико-семантическая структура предложения: категория лица и времени.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Основные направления теории лексикографии. Принципы словостроения. Разделы лексикографии.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Проблемы классификации языковых категорий.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 xml:space="preserve">Структурализм в языкознании </w:t>
            </w:r>
            <w:r w:rsidRPr="003A1A86">
              <w:rPr>
                <w:lang w:val="en-US"/>
              </w:rPr>
              <w:t>XX</w:t>
            </w:r>
            <w:r w:rsidRPr="003A1A86">
              <w:t xml:space="preserve"> века. Пражский лингвистический кружок (функциональная лингвистика). Копенгагенская школа структурализма (глоссематика). Американский структурализм (дескриптивная лингвистика).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ind w:left="786"/>
              <w:contextualSpacing/>
            </w:pPr>
            <w:r w:rsidRPr="003A1A86">
              <w:t>Проблема определения текста как объекта лингвистического исследования. Критерии целостности и связности текста.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spacing w:after="120"/>
              <w:ind w:left="786"/>
              <w:contextualSpacing/>
            </w:pPr>
            <w:r w:rsidRPr="003A1A86">
              <w:t xml:space="preserve"> Онтогенез речевой деятельности. Родной язык, доминантный язык, второй язык, иностранный язык. Особенности овладения родным и вторым языком.</w:t>
            </w:r>
          </w:p>
          <w:p w:rsidR="00AB3DA8" w:rsidRPr="003A1A86" w:rsidRDefault="00AB3DA8" w:rsidP="00AB3DA8">
            <w:pPr>
              <w:pStyle w:val="a8"/>
              <w:numPr>
                <w:ilvl w:val="0"/>
                <w:numId w:val="5"/>
              </w:numPr>
              <w:spacing w:after="120"/>
              <w:ind w:left="786"/>
              <w:contextualSpacing/>
            </w:pPr>
            <w:r w:rsidRPr="003A1A86">
              <w:t xml:space="preserve"> Текст и дискурс. Виды дискурса.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Прикладная лингвистика как научная дисциплина. Место прикладной лингвистики среди прочих лингвистических дисциплин, методы компьютерной лингвистики.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Компьютерная лингвистика как прикладная лингвистическая дисциплина. Задачи компьютерной лингвистики и области её применения. Способы представления знаний в системах ИИ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Понятие гипертекста. Основные свойства гипертекста. Структура гипертекста. Классификация гипертекстов.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Обработка естественного языка: базовые компоненты систем ОЕЯ, </w:t>
            </w:r>
            <w:r w:rsidRPr="003A1A86">
              <w:lastRenderedPageBreak/>
              <w:t xml:space="preserve">автоматическое распознавание звучащей речи.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Обработка естественного языка: графематический, морфологический, синтаксический и семантический уровень анализа текста.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Информационный поиск: основные понятия и механизмы информационного поиска. Типы информационно-поисковых систем. Информационно-поисковые языки.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Квантитативная лингвистика. Проблема авторизации текста.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Контент-анализ. Единицы контент-анализа.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Компьютерная лексикография: проблематика, основные задачи. Типы компьютерных словарей.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Корпусная лингвистика. Типы лингвистических корпусов.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Автоматический синтез речи.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Автоматическое распознавание речи.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Машинный перевод: основные переводческие стратегии, типология систем машинного перевода, предредактирование и постредактирование текста в машинном переводе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Нейролингвистическое программирование.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Автоматическое реферирование текста: основные подходы.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Автоматические обучающие системы: основные компоненты и типы АОС.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>Полевая лингвистика.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tabs>
                <w:tab w:val="left" w:pos="2445"/>
              </w:tabs>
              <w:spacing w:after="160" w:line="259" w:lineRule="auto"/>
              <w:ind w:left="786"/>
              <w:contextualSpacing/>
            </w:pPr>
            <w:r w:rsidRPr="003A1A86">
              <w:t xml:space="preserve">Психолингвистика.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spacing w:after="160" w:line="259" w:lineRule="auto"/>
              <w:ind w:left="786"/>
              <w:contextualSpacing/>
            </w:pPr>
            <w:r w:rsidRPr="003A1A86">
              <w:t>Лингвистический автомат. Уровневое построение систем АПТ и ЛА.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spacing w:after="160" w:line="259" w:lineRule="auto"/>
              <w:ind w:left="786"/>
              <w:contextualSpacing/>
            </w:pPr>
            <w:r w:rsidRPr="003A1A86">
              <w:t>Понятие фрейма. Типы фреймов. Фреймы интерпретации Ч. Филлмора и теория концептуальной зависимости Р. Шенка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spacing w:after="160" w:line="259" w:lineRule="auto"/>
              <w:ind w:left="786"/>
              <w:contextualSpacing/>
            </w:pPr>
            <w:r w:rsidRPr="003A1A86">
              <w:t xml:space="preserve">Теория конечных автоматов. </w:t>
            </w:r>
          </w:p>
          <w:p w:rsidR="00AB3DA8" w:rsidRPr="003A1A86" w:rsidRDefault="00AB3DA8" w:rsidP="002D0182">
            <w:pPr>
              <w:pStyle w:val="a8"/>
              <w:numPr>
                <w:ilvl w:val="0"/>
                <w:numId w:val="5"/>
              </w:numPr>
              <w:spacing w:after="160" w:line="259" w:lineRule="auto"/>
              <w:ind w:left="786"/>
              <w:contextualSpacing/>
            </w:pPr>
            <w:r w:rsidRPr="003A1A86">
              <w:t>Искусственные нейронные сети. Биологический нейрон и его математическая модель. Типы искусственных нейронных сетей</w:t>
            </w:r>
          </w:p>
          <w:p w:rsidR="00AB3DA8" w:rsidRDefault="00AB3DA8" w:rsidP="00EC3EE9">
            <w:pPr>
              <w:pStyle w:val="a8"/>
              <w:numPr>
                <w:ilvl w:val="0"/>
                <w:numId w:val="5"/>
              </w:numPr>
              <w:contextualSpacing/>
            </w:pPr>
            <w:r w:rsidRPr="003A1A86">
              <w:t>Предложение как объект семантического исследования. Компоненты предложения.</w:t>
            </w:r>
          </w:p>
          <w:p w:rsidR="00EC3EE9" w:rsidRDefault="00EC3EE9" w:rsidP="00EC3EE9">
            <w:pPr>
              <w:pStyle w:val="a8"/>
              <w:ind w:firstLine="0"/>
              <w:contextualSpacing/>
            </w:pPr>
          </w:p>
          <w:p w:rsidR="00EC3EE9" w:rsidRPr="00383257" w:rsidRDefault="00EC3EE9" w:rsidP="00EC3EE9">
            <w:pPr>
              <w:pStyle w:val="a8"/>
              <w:ind w:firstLine="0"/>
              <w:contextualSpacing/>
            </w:pPr>
          </w:p>
        </w:tc>
      </w:tr>
    </w:tbl>
    <w:p w:rsidR="00AB3DA8" w:rsidRPr="008D212F" w:rsidRDefault="00AB3DA8" w:rsidP="00AB3DA8">
      <w:pPr>
        <w:pStyle w:val="1"/>
      </w:pPr>
      <w:r w:rsidRPr="008D212F">
        <w:lastRenderedPageBreak/>
        <w:t>2.3. Порядок проведения государственного экзамена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Default="00AB3DA8" w:rsidP="009C24AC">
            <w:pPr>
              <w:ind w:firstLine="0"/>
              <w:rPr>
                <w:color w:val="000000"/>
                <w:spacing w:val="3"/>
              </w:rPr>
            </w:pPr>
            <w:r>
              <w:rPr>
                <w:color w:val="000000"/>
                <w:spacing w:val="8"/>
              </w:rPr>
              <w:t xml:space="preserve">     </w:t>
            </w:r>
            <w:r w:rsidRPr="00101E01">
              <w:rPr>
                <w:color w:val="000000"/>
                <w:spacing w:val="8"/>
              </w:rPr>
              <w:t xml:space="preserve">Формы и условия проведения </w:t>
            </w:r>
            <w:r w:rsidRPr="005025FE">
              <w:rPr>
                <w:color w:val="000000"/>
                <w:spacing w:val="8"/>
              </w:rPr>
              <w:t>аттестационных испытаний</w:t>
            </w:r>
            <w:r w:rsidRPr="00101E01">
              <w:rPr>
                <w:color w:val="000000"/>
                <w:spacing w:val="8"/>
              </w:rPr>
              <w:t xml:space="preserve"> определяются </w:t>
            </w:r>
            <w:r>
              <w:rPr>
                <w:color w:val="000000"/>
                <w:spacing w:val="8"/>
              </w:rPr>
              <w:t>с</w:t>
            </w:r>
            <w:r w:rsidRPr="00101E01">
              <w:rPr>
                <w:color w:val="000000"/>
                <w:spacing w:val="2"/>
              </w:rPr>
              <w:t xml:space="preserve">оветом факультета и доводятся до сведения студентов всех форм обучения </w:t>
            </w:r>
            <w:r w:rsidRPr="00101E01">
              <w:rPr>
                <w:color w:val="000000"/>
                <w:spacing w:val="3"/>
              </w:rPr>
              <w:t>не позднее, чем за полгода до начала итоговой аттестации.</w:t>
            </w:r>
          </w:p>
          <w:p w:rsidR="00AB3DA8" w:rsidRPr="00D728A0" w:rsidRDefault="00AB3DA8" w:rsidP="009C24AC">
            <w:pPr>
              <w:tabs>
                <w:tab w:val="left" w:pos="851"/>
                <w:tab w:val="left" w:pos="900"/>
              </w:tabs>
              <w:ind w:firstLine="567"/>
            </w:pPr>
            <w:r w:rsidRPr="008B7CD9">
              <w:t>Итоговый экзамен, являясь неотъемлемой частью учебного процесса, соответствует задачам будущей профессиональной деятельности выпускника.</w:t>
            </w:r>
            <w:r>
              <w:t xml:space="preserve"> В ходе экзамена студент обязан продемонстрировать приобретенные знания, умения и навыки в конкретной ситуации общения</w:t>
            </w:r>
            <w:r>
              <w:rPr>
                <w:rStyle w:val="ab"/>
              </w:rPr>
              <w:footnoteReference w:id="1"/>
            </w:r>
            <w:r>
              <w:t>.</w:t>
            </w:r>
            <w:r w:rsidR="002D0182" w:rsidRPr="002D0182">
              <w:t xml:space="preserve"> </w:t>
            </w:r>
            <w:r w:rsidR="008B7CD9">
              <w:t>Выпускник</w:t>
            </w:r>
            <w:r w:rsidR="008D260A">
              <w:t>и</w:t>
            </w:r>
            <w:r w:rsidR="008B7CD9">
              <w:t xml:space="preserve"> </w:t>
            </w:r>
            <w:r w:rsidR="008B7CD9" w:rsidRPr="008D212F">
              <w:rPr>
                <w:iCs/>
              </w:rPr>
              <w:t xml:space="preserve">по направлению </w:t>
            </w:r>
            <w:r w:rsidR="008B7CD9" w:rsidRPr="008D212F">
              <w:rPr>
                <w:iCs/>
              </w:rPr>
              <w:lastRenderedPageBreak/>
              <w:t xml:space="preserve">подготовки </w:t>
            </w:r>
            <w:r w:rsidR="007E3E91">
              <w:rPr>
                <w:bCs/>
              </w:rPr>
              <w:t>035800</w:t>
            </w:r>
            <w:r w:rsidR="008B7CD9" w:rsidRPr="00960B4E">
              <w:rPr>
                <w:bCs/>
              </w:rPr>
              <w:t xml:space="preserve"> </w:t>
            </w:r>
            <w:r w:rsidR="008B7CD9">
              <w:rPr>
                <w:iCs/>
              </w:rPr>
              <w:t>Фундаментальн</w:t>
            </w:r>
            <w:r w:rsidR="008D260A">
              <w:rPr>
                <w:iCs/>
              </w:rPr>
              <w:t>ая и прикладная лингвистика сдаю</w:t>
            </w:r>
            <w:r w:rsidR="008B7CD9">
              <w:rPr>
                <w:iCs/>
              </w:rPr>
              <w:t>т два государственных экзамена: 1) по иностранному языку (английский); 2) по теории языка.</w:t>
            </w:r>
          </w:p>
          <w:p w:rsidR="00750FF9" w:rsidRPr="00750FF9" w:rsidRDefault="008B7CD9" w:rsidP="00750FF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50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Итоговый экзамен по английскому языку</w:t>
            </w:r>
            <w:r w:rsidR="008D260A" w:rsidRPr="00750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проводится на английском языке и состоит из письменной и устной частей. Письменная часть экзамена включает два вопроса: письменное изложение содержания однократно прослушанного текста и его комментирование. Время звучания текста: 3 – 5 мин. Объем изложения с комментарием: не менее 200 слов. Тематика текста: общественно-политическая, страноведческая, культурологическая. Время выполнения задания: 60 мин. </w:t>
            </w:r>
            <w:r w:rsidR="00750FF9" w:rsidRPr="00750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 написания эссе п</w:t>
            </w:r>
            <w:r w:rsidR="008D260A" w:rsidRPr="00750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редлагаются на выбор три темы. </w:t>
            </w:r>
            <w:r w:rsidR="00750FF9" w:rsidRPr="00750F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Объем эссе: не менее 450 – 500 слов.</w:t>
            </w:r>
          </w:p>
          <w:p w:rsidR="008D260A" w:rsidRDefault="008D260A" w:rsidP="008D260A">
            <w:pPr>
              <w:ind w:firstLine="567"/>
            </w:pPr>
            <w:r w:rsidRPr="008D260A">
              <w:t>Предполагаемая проблематика эссе:</w:t>
            </w:r>
          </w:p>
          <w:p w:rsidR="008D260A" w:rsidRDefault="008D260A" w:rsidP="008D260A">
            <w:pPr>
              <w:pStyle w:val="21"/>
              <w:spacing w:after="0" w:line="240" w:lineRule="auto"/>
              <w:ind w:left="0"/>
            </w:pPr>
            <w:r w:rsidRPr="008D260A">
              <w:t>1. Мировой кинематограф.</w:t>
            </w:r>
            <w:r>
              <w:t xml:space="preserve"> </w:t>
            </w:r>
          </w:p>
          <w:p w:rsidR="008D260A" w:rsidRDefault="008D260A" w:rsidP="008D260A">
            <w:pPr>
              <w:pStyle w:val="21"/>
              <w:spacing w:after="0" w:line="240" w:lineRule="auto"/>
              <w:ind w:left="0"/>
            </w:pPr>
            <w:r w:rsidRPr="008D260A">
              <w:t>2. Музыка.</w:t>
            </w:r>
            <w:r>
              <w:t xml:space="preserve"> </w:t>
            </w:r>
          </w:p>
          <w:p w:rsidR="008D260A" w:rsidRDefault="008D260A" w:rsidP="008D260A">
            <w:pPr>
              <w:pStyle w:val="21"/>
              <w:spacing w:after="0" w:line="240" w:lineRule="auto"/>
              <w:ind w:left="0"/>
            </w:pPr>
            <w:r w:rsidRPr="008D260A">
              <w:t>3. Проблемы в семейной жизни.</w:t>
            </w:r>
            <w:r>
              <w:t xml:space="preserve"> </w:t>
            </w:r>
          </w:p>
          <w:p w:rsidR="008D260A" w:rsidRPr="008D260A" w:rsidRDefault="008D260A" w:rsidP="008D260A">
            <w:pPr>
              <w:pStyle w:val="21"/>
              <w:spacing w:after="0" w:line="240" w:lineRule="auto"/>
              <w:ind w:left="0"/>
            </w:pPr>
            <w:r>
              <w:t xml:space="preserve">4. </w:t>
            </w:r>
            <w:r w:rsidRPr="008D260A">
              <w:t>Книги.</w:t>
            </w:r>
          </w:p>
          <w:p w:rsidR="008D260A" w:rsidRPr="008D260A" w:rsidRDefault="008D260A" w:rsidP="008D260A">
            <w:r w:rsidRPr="008D260A">
              <w:t>5. Путешествия и туризм.</w:t>
            </w:r>
          </w:p>
          <w:p w:rsidR="008D260A" w:rsidRPr="008D260A" w:rsidRDefault="008D260A" w:rsidP="008D260A">
            <w:r w:rsidRPr="008D260A">
              <w:t>6. Преступности в современном мире.</w:t>
            </w:r>
          </w:p>
          <w:p w:rsidR="008D260A" w:rsidRPr="008D260A" w:rsidRDefault="008D260A" w:rsidP="008D260A">
            <w:r w:rsidRPr="008D260A">
              <w:t>7. Праздники. Мировые традиции и обычаи.</w:t>
            </w:r>
          </w:p>
          <w:p w:rsidR="008D260A" w:rsidRPr="008D260A" w:rsidRDefault="008D260A" w:rsidP="008D260A">
            <w:r w:rsidRPr="008D260A">
              <w:t>8. Конфликт поколений.</w:t>
            </w:r>
          </w:p>
          <w:p w:rsidR="008D260A" w:rsidRPr="008D260A" w:rsidRDefault="008D260A" w:rsidP="008D260A">
            <w:r w:rsidRPr="008D260A">
              <w:t>9. Проблемы образования в современном мире.</w:t>
            </w:r>
          </w:p>
          <w:p w:rsidR="008D260A" w:rsidRPr="008D260A" w:rsidRDefault="008D260A" w:rsidP="008D260A">
            <w:r w:rsidRPr="008D260A">
              <w:t>10. Театр: его прошлое, настоящее и будущее.</w:t>
            </w:r>
          </w:p>
          <w:p w:rsidR="008D260A" w:rsidRPr="008D260A" w:rsidRDefault="008D260A" w:rsidP="008D260A">
            <w:r w:rsidRPr="008D260A">
              <w:t>11. Трудные дети.</w:t>
            </w:r>
          </w:p>
          <w:p w:rsidR="008D260A" w:rsidRPr="008D260A" w:rsidRDefault="008D260A" w:rsidP="008D260A">
            <w:r w:rsidRPr="008D260A">
              <w:t>12. Телевидение.</w:t>
            </w:r>
          </w:p>
          <w:p w:rsidR="008D260A" w:rsidRPr="005E7F79" w:rsidRDefault="008D260A" w:rsidP="00750FF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E7F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Время выполнения задания: 90 мин.</w:t>
            </w:r>
            <w:r w:rsidR="00750FF9" w:rsidRPr="005E7F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E7F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Рекомендуется выполнять работу сразу в чистовом варианте, предварительно составив план на черновике.</w:t>
            </w:r>
          </w:p>
          <w:p w:rsidR="00750FF9" w:rsidRPr="005E7F79" w:rsidRDefault="008D260A" w:rsidP="005E7F79">
            <w:pPr>
              <w:pStyle w:val="21"/>
              <w:spacing w:after="0" w:line="240" w:lineRule="auto"/>
              <w:ind w:left="0"/>
            </w:pPr>
            <w:r w:rsidRPr="005E7F79">
              <w:t>Устная часть экзамена включает два вопроса:</w:t>
            </w:r>
            <w:r w:rsidR="00750FF9" w:rsidRPr="005E7F79">
              <w:t xml:space="preserve"> </w:t>
            </w:r>
            <w:r w:rsidR="00DC5F04">
              <w:t xml:space="preserve">1) </w:t>
            </w:r>
            <w:r w:rsidR="00750FF9" w:rsidRPr="005E7F79">
              <w:t>л</w:t>
            </w:r>
            <w:r w:rsidRPr="005E7F79">
              <w:t>ингвостилистическая интерпретация оригинального художественного, публицистического или научно-популярного текста</w:t>
            </w:r>
            <w:r w:rsidR="00750FF9" w:rsidRPr="005E7F79">
              <w:t xml:space="preserve">; </w:t>
            </w:r>
            <w:r w:rsidR="00DC5F04">
              <w:t xml:space="preserve">2) </w:t>
            </w:r>
            <w:r w:rsidR="00750FF9" w:rsidRPr="005E7F79">
              <w:t>реферирование на английском языке статьи общественно-политического, страноведческого или научного характер</w:t>
            </w:r>
            <w:r w:rsidR="005E7F79" w:rsidRPr="005E7F79">
              <w:t>а из русскоязычных источников и б</w:t>
            </w:r>
            <w:r w:rsidR="00750FF9" w:rsidRPr="005E7F79">
              <w:t>еседа по проблемам, затронутым в статье.</w:t>
            </w:r>
          </w:p>
          <w:p w:rsidR="008D260A" w:rsidRPr="005E7F79" w:rsidRDefault="008D260A" w:rsidP="005E7F79">
            <w:pPr>
              <w:pStyle w:val="a6"/>
            </w:pPr>
            <w:r w:rsidRPr="005E7F79">
              <w:t>План анализа</w:t>
            </w:r>
            <w:r w:rsidR="00750FF9" w:rsidRPr="005E7F79">
              <w:t xml:space="preserve"> художественного, публицистического или научно-популярного текста</w:t>
            </w:r>
            <w:r w:rsidRPr="005E7F79">
              <w:t>:</w:t>
            </w:r>
          </w:p>
          <w:p w:rsidR="008D260A" w:rsidRPr="005E7F79" w:rsidRDefault="008D260A" w:rsidP="005E7F79">
            <w:pPr>
              <w:rPr>
                <w:lang w:val="en-US"/>
              </w:rPr>
            </w:pPr>
            <w:r w:rsidRPr="005E7F79">
              <w:rPr>
                <w:lang w:val="en-US"/>
              </w:rPr>
              <w:t>1.Give a summary of the text;</w:t>
            </w:r>
          </w:p>
          <w:p w:rsidR="008D260A" w:rsidRPr="005E7F79" w:rsidRDefault="008D260A" w:rsidP="005E7F79">
            <w:pPr>
              <w:rPr>
                <w:lang w:val="en-US"/>
              </w:rPr>
            </w:pPr>
            <w:r w:rsidRPr="005E7F79">
              <w:rPr>
                <w:lang w:val="en-US"/>
              </w:rPr>
              <w:t>2.Divide the text into parts;</w:t>
            </w:r>
          </w:p>
          <w:p w:rsidR="008D260A" w:rsidRPr="005E7F79" w:rsidRDefault="008D260A" w:rsidP="005E7F79">
            <w:pPr>
              <w:rPr>
                <w:lang w:val="en-US"/>
              </w:rPr>
            </w:pPr>
            <w:r w:rsidRPr="005E7F79">
              <w:rPr>
                <w:lang w:val="en-US"/>
              </w:rPr>
              <w:t>3.Speak about the general atmosphere (slant) of the text;</w:t>
            </w:r>
          </w:p>
          <w:p w:rsidR="008D260A" w:rsidRPr="005E7F79" w:rsidRDefault="008D260A" w:rsidP="005E7F79">
            <w:pPr>
              <w:rPr>
                <w:lang w:val="en-US"/>
              </w:rPr>
            </w:pPr>
            <w:r w:rsidRPr="005E7F79">
              <w:rPr>
                <w:lang w:val="en-US"/>
              </w:rPr>
              <w:t>4.Speak about narrative techniques;</w:t>
            </w:r>
          </w:p>
          <w:p w:rsidR="008D260A" w:rsidRPr="005E7F79" w:rsidRDefault="008D260A" w:rsidP="005E7F79">
            <w:pPr>
              <w:rPr>
                <w:lang w:val="en-US"/>
              </w:rPr>
            </w:pPr>
            <w:r w:rsidRPr="005E7F79">
              <w:rPr>
                <w:lang w:val="en-US"/>
              </w:rPr>
              <w:t>5.Find and analyse stylistic devices used in the text;</w:t>
            </w:r>
          </w:p>
          <w:p w:rsidR="008D260A" w:rsidRPr="005E7F79" w:rsidRDefault="008D260A" w:rsidP="005E7F79">
            <w:pPr>
              <w:rPr>
                <w:lang w:val="en-US"/>
              </w:rPr>
            </w:pPr>
            <w:r w:rsidRPr="005E7F79">
              <w:rPr>
                <w:lang w:val="en-US"/>
              </w:rPr>
              <w:t>6.Give a character sketch of the main hero;</w:t>
            </w:r>
          </w:p>
          <w:p w:rsidR="008D260A" w:rsidRPr="005E7F79" w:rsidRDefault="008D260A" w:rsidP="005E7F79">
            <w:pPr>
              <w:rPr>
                <w:lang w:val="en-US"/>
              </w:rPr>
            </w:pPr>
            <w:r w:rsidRPr="005E7F79">
              <w:rPr>
                <w:lang w:val="en-US"/>
              </w:rPr>
              <w:t>7.Speak about your attitude to the problems raised in the text.</w:t>
            </w:r>
          </w:p>
          <w:p w:rsidR="008D260A" w:rsidRPr="005E7F79" w:rsidRDefault="008D260A" w:rsidP="005E7F7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E7F7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Объем текста: 10000 – 13000 знаков.</w:t>
            </w:r>
          </w:p>
          <w:p w:rsidR="00DC5F04" w:rsidRDefault="008D260A" w:rsidP="00DC5F04">
            <w:pPr>
              <w:ind w:firstLine="567"/>
            </w:pPr>
            <w:r w:rsidRPr="005E7F79">
              <w:t>Источники художественной литературы: У.С. Моэм, О’Генри, Д. Пристли, Дж. Голсуорси, Ф.С. Фицджеральд, Э. Хемингуэй и т.д.</w:t>
            </w:r>
            <w:r w:rsidR="00750FF9" w:rsidRPr="005E7F79">
              <w:t xml:space="preserve"> </w:t>
            </w:r>
            <w:r w:rsidRPr="005E7F79">
              <w:t>Источники публицистической и научно-популярной литературы: журналы “</w:t>
            </w:r>
            <w:r w:rsidRPr="005E7F79">
              <w:rPr>
                <w:lang w:val="en-US"/>
              </w:rPr>
              <w:t>Reader</w:t>
            </w:r>
            <w:r w:rsidRPr="005E7F79">
              <w:t>’</w:t>
            </w:r>
            <w:r w:rsidRPr="005E7F79">
              <w:rPr>
                <w:lang w:val="en-US"/>
              </w:rPr>
              <w:t>s</w:t>
            </w:r>
            <w:r w:rsidRPr="005E7F79">
              <w:t xml:space="preserve"> </w:t>
            </w:r>
            <w:r w:rsidRPr="005E7F79">
              <w:rPr>
                <w:lang w:val="en-US"/>
              </w:rPr>
              <w:t>Digest</w:t>
            </w:r>
            <w:r w:rsidRPr="005E7F79">
              <w:t>”, “</w:t>
            </w:r>
            <w:r w:rsidRPr="005E7F79">
              <w:rPr>
                <w:lang w:val="en-US"/>
              </w:rPr>
              <w:t>Scientific</w:t>
            </w:r>
            <w:r w:rsidRPr="005E7F79">
              <w:t xml:space="preserve"> </w:t>
            </w:r>
            <w:r w:rsidRPr="005E7F79">
              <w:rPr>
                <w:lang w:val="en-US"/>
              </w:rPr>
              <w:t>American</w:t>
            </w:r>
            <w:r w:rsidRPr="005E7F79">
              <w:t>”, “</w:t>
            </w:r>
            <w:r w:rsidRPr="005E7F79">
              <w:rPr>
                <w:lang w:val="en-US"/>
              </w:rPr>
              <w:t>National</w:t>
            </w:r>
            <w:r w:rsidRPr="005E7F79">
              <w:t xml:space="preserve"> </w:t>
            </w:r>
            <w:r w:rsidRPr="005E7F79">
              <w:rPr>
                <w:lang w:val="en-US"/>
              </w:rPr>
              <w:t>Geographic</w:t>
            </w:r>
            <w:r w:rsidRPr="005E7F79">
              <w:t>”, “</w:t>
            </w:r>
            <w:r w:rsidRPr="005E7F79">
              <w:rPr>
                <w:lang w:val="en-US"/>
              </w:rPr>
              <w:t>Business</w:t>
            </w:r>
            <w:r w:rsidRPr="005E7F79">
              <w:t xml:space="preserve"> </w:t>
            </w:r>
            <w:r w:rsidRPr="005E7F79">
              <w:rPr>
                <w:lang w:val="en-US"/>
              </w:rPr>
              <w:t>Week</w:t>
            </w:r>
            <w:r w:rsidRPr="005E7F79">
              <w:t>” и т. д.</w:t>
            </w:r>
            <w:r w:rsidR="00DC5F04">
              <w:t xml:space="preserve"> </w:t>
            </w:r>
            <w:r w:rsidRPr="005E7F79">
              <w:t>Текст выдается за день до экзамена.</w:t>
            </w:r>
            <w:r w:rsidR="00750FF9" w:rsidRPr="005E7F79">
              <w:t xml:space="preserve"> </w:t>
            </w:r>
            <w:r w:rsidRPr="005E7F79">
              <w:t xml:space="preserve">Время на подготовку </w:t>
            </w:r>
            <w:r w:rsidR="00750FF9" w:rsidRPr="005E7F79">
              <w:t xml:space="preserve">текста </w:t>
            </w:r>
            <w:r w:rsidRPr="005E7F79">
              <w:t>на экзамене: 15 мин.</w:t>
            </w:r>
            <w:r w:rsidR="005E7F79">
              <w:t xml:space="preserve"> </w:t>
            </w:r>
          </w:p>
          <w:p w:rsidR="008D260A" w:rsidRPr="005E7F79" w:rsidRDefault="00DC5F04" w:rsidP="005E7F79">
            <w:pPr>
              <w:pStyle w:val="21"/>
              <w:spacing w:after="0" w:line="240" w:lineRule="auto"/>
              <w:ind w:left="0"/>
            </w:pPr>
            <w:r w:rsidRPr="005E7F79">
              <w:lastRenderedPageBreak/>
              <w:t>Источники для реферирования на английском языке статьи общественно-политического, странове</w:t>
            </w:r>
            <w:r>
              <w:t>дческого или научного характера</w:t>
            </w:r>
            <w:r w:rsidRPr="005E7F79">
              <w:t>: «Комсомольская правда», «Правда», «Труд», «Аргументы и факты» и т.д.</w:t>
            </w:r>
            <w:r>
              <w:t xml:space="preserve"> </w:t>
            </w:r>
            <w:r w:rsidR="008D260A" w:rsidRPr="005E7F79">
              <w:t>Объем статьи: 3000 – 3500 знаков.</w:t>
            </w:r>
            <w:r w:rsidR="005E7F79">
              <w:t xml:space="preserve"> </w:t>
            </w:r>
            <w:r w:rsidR="008D260A" w:rsidRPr="005E7F79">
              <w:t>Время на подготовку: 45 мин.</w:t>
            </w:r>
          </w:p>
          <w:p w:rsidR="00AB3DA8" w:rsidRDefault="00AB3DA8" w:rsidP="009C24AC">
            <w:pPr>
              <w:ind w:firstLine="426"/>
            </w:pPr>
            <w:r>
              <w:t xml:space="preserve">Итоговый экзамен </w:t>
            </w:r>
            <w:r w:rsidR="008B7CD9">
              <w:t xml:space="preserve">по </w:t>
            </w:r>
            <w:r w:rsidR="008B7CD9" w:rsidRPr="005E7F79">
              <w:rPr>
                <w:b/>
              </w:rPr>
              <w:t>теории языка</w:t>
            </w:r>
            <w:r w:rsidR="008B7CD9">
              <w:t xml:space="preserve"> </w:t>
            </w:r>
            <w:r>
              <w:t xml:space="preserve">проводится на русском языке в форме ответов на 2 вопроса экзаменационного билета. На подготовку к ответу каждому студенту отводится не менее 40 минут. Ответ на 2 экзаменационных вопроса занимает 15 минут, включая ответы на дополнительные вопросы членов государственной комиссии. Обсуждение оценки каждого экзаменуемого занимает не более 5 минут. Оценки объявляются в день экзамена и предварительно </w:t>
            </w:r>
            <w:r w:rsidRPr="00840AC0">
              <w:t>отражаются в протоколе</w:t>
            </w:r>
            <w:r>
              <w:t>. В один день сдать экзамен могут не более 10 студентов.</w:t>
            </w:r>
          </w:p>
          <w:p w:rsidR="00AB3DA8" w:rsidRDefault="00AB3DA8" w:rsidP="009C24AC">
            <w:pPr>
              <w:ind w:firstLine="426"/>
            </w:pPr>
            <w:r>
              <w:t>Каждый экзаменационный вопрос в билете оценивается по пятибалльной шкале. Итоговая оценка за экзамен выставляется по пятибалльной шкале на основании оценок за каждый вопрос. В случае спорной оценки в качестве итоговой выставляется оценка за вопрос, который является наиболее сложным.</w:t>
            </w:r>
            <w:r w:rsidRPr="004A0429">
              <w:t xml:space="preserve"> </w:t>
            </w:r>
          </w:p>
          <w:p w:rsidR="00AB3DA8" w:rsidRDefault="00AB3DA8" w:rsidP="009C24AC">
            <w:pPr>
              <w:ind w:firstLine="426"/>
            </w:pPr>
            <w:r w:rsidRPr="0009434E">
              <w:t xml:space="preserve">Государственная экзаменационная комиссия формируется из числа ведущих преподавателей кафедры </w:t>
            </w:r>
            <w:r>
              <w:t xml:space="preserve">распоряжением заведующего кафедрой и утверждается </w:t>
            </w:r>
            <w:r w:rsidRPr="0009434E">
              <w:t xml:space="preserve">проректором по учебной работе. 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426"/>
            </w:pPr>
            <w:r w:rsidRPr="00342495">
              <w:t>Апелляционная комиссия создается для рассмотрения апелляционных заявле</w:t>
            </w:r>
            <w:r>
              <w:t>ний студентов</w:t>
            </w:r>
            <w:r w:rsidRPr="00342495">
              <w:t xml:space="preserve"> (далее - апелляция) и принятия решений по апелляциям. Апелляционная</w:t>
            </w:r>
            <w:r>
              <w:t xml:space="preserve"> </w:t>
            </w:r>
            <w:r w:rsidRPr="00342495">
              <w:t xml:space="preserve">комиссия создается на период проведения </w:t>
            </w:r>
            <w:r>
              <w:t xml:space="preserve">итоговых государственных </w:t>
            </w:r>
            <w:r w:rsidRPr="00342495">
              <w:t>испытаний.</w:t>
            </w:r>
            <w:r w:rsidRPr="0009434E">
              <w:t xml:space="preserve"> Формируется</w:t>
            </w:r>
            <w:r>
              <w:t xml:space="preserve"> распоряжением заведующего кафедрой и утверждается </w:t>
            </w:r>
            <w:r w:rsidRPr="0009434E">
              <w:t xml:space="preserve">проректором по учебной работе. </w:t>
            </w:r>
            <w:r w:rsidRPr="00342495">
              <w:t>По результатам</w:t>
            </w:r>
            <w:r>
              <w:t xml:space="preserve"> ИГА студент </w:t>
            </w:r>
            <w:r w:rsidRPr="00342495">
              <w:t>имеет право подать в апелляционную</w:t>
            </w:r>
            <w:r>
              <w:t xml:space="preserve"> </w:t>
            </w:r>
            <w:r w:rsidRPr="00342495">
              <w:t>комиссию письменное апелляционное заявление о нарушении, по его мнению, установленного</w:t>
            </w:r>
            <w:r>
              <w:t xml:space="preserve"> </w:t>
            </w:r>
            <w:r w:rsidRPr="00342495">
              <w:t xml:space="preserve">порядка проведения испытания </w:t>
            </w:r>
            <w:r w:rsidRPr="00CC57E2">
              <w:t>(</w:t>
            </w:r>
            <w:r w:rsidRPr="00CC57E2">
              <w:rPr>
                <w:iCs/>
              </w:rPr>
              <w:t>апелляция по процедуре</w:t>
            </w:r>
            <w:r w:rsidRPr="00CC57E2">
              <w:t>), и (или) несогласии с его (их) результатами (</w:t>
            </w:r>
            <w:r w:rsidRPr="00CC57E2">
              <w:rPr>
                <w:iCs/>
              </w:rPr>
              <w:t>апелляция по результатам</w:t>
            </w:r>
            <w:r w:rsidRPr="00CC57E2">
              <w:t>).</w:t>
            </w:r>
            <w:r w:rsidRPr="00CC57E2">
              <w:tab/>
            </w:r>
            <w:r w:rsidRPr="00CC57E2">
              <w:rPr>
                <w:iCs/>
              </w:rPr>
              <w:t xml:space="preserve">Апелляция по процедуре </w:t>
            </w:r>
            <w:r w:rsidRPr="00CC57E2">
              <w:t>проведения итогового государственного испытания рассматривается в день проведения испытания в присутствии студента, пре</w:t>
            </w:r>
            <w:r w:rsidRPr="00342495">
              <w:t>дседателя или заместителя председателя апелляционной комиссии. Результат рассмотрения</w:t>
            </w:r>
            <w:r>
              <w:t xml:space="preserve"> </w:t>
            </w:r>
            <w:r w:rsidRPr="00342495">
              <w:t>апелляции фиксируется в протоколе рассмотрения апелляции по процедуре. При</w:t>
            </w:r>
            <w:r>
              <w:t xml:space="preserve"> </w:t>
            </w:r>
            <w:r w:rsidRPr="00342495">
              <w:t>подтверждении факта нарушения процедуры, приведшего к снижению оценки, может быть</w:t>
            </w:r>
            <w:r>
              <w:t xml:space="preserve"> </w:t>
            </w:r>
            <w:r w:rsidRPr="00342495">
              <w:t xml:space="preserve">назначена пересдача </w:t>
            </w:r>
            <w:r>
              <w:t>итогового государственного</w:t>
            </w:r>
            <w:r w:rsidRPr="00342495">
              <w:t xml:space="preserve"> испытания (переэкзаменовка). После рассмотрения апелляции выносится решение апелляцион</w:t>
            </w:r>
            <w:r>
              <w:t xml:space="preserve">ной </w:t>
            </w:r>
            <w:r w:rsidRPr="00342495">
              <w:t>комиссии об</w:t>
            </w:r>
            <w:r>
              <w:t xml:space="preserve"> </w:t>
            </w:r>
            <w:r w:rsidRPr="00342495">
              <w:t>оценке по экзамену. Оформленное</w:t>
            </w:r>
            <w:r>
              <w:t xml:space="preserve"> </w:t>
            </w:r>
            <w:r w:rsidRPr="00342495">
              <w:t>протоколом решение апелля</w:t>
            </w:r>
            <w:r>
              <w:t xml:space="preserve">ционной </w:t>
            </w:r>
            <w:r w:rsidRPr="00342495">
              <w:t xml:space="preserve">комиссии доводят до сведения </w:t>
            </w:r>
            <w:r>
              <w:t>студента</w:t>
            </w:r>
            <w:r w:rsidRPr="00342495">
              <w:t>. Решение апелляционной комиссии является окончательным и не подлежит</w:t>
            </w:r>
            <w:r>
              <w:t xml:space="preserve"> </w:t>
            </w:r>
            <w:r w:rsidRPr="00342495">
              <w:t>пересмотру.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426"/>
            </w:pPr>
            <w:r w:rsidRPr="004A0429">
              <w:t>Требования к содержанию, структуре и критерии оценки государственных экзаменов изложены в положении об итоговом государственном экзамене. Режим доступа:</w:t>
            </w:r>
            <w:r>
              <w:t xml:space="preserve"> </w:t>
            </w:r>
          </w:p>
          <w:p w:rsidR="00AB3DA8" w:rsidRDefault="006B657F" w:rsidP="009C24AC">
            <w:pPr>
              <w:ind w:firstLine="0"/>
            </w:pPr>
            <w:hyperlink r:id="rId8" w:history="1">
              <w:r w:rsidR="00AB3DA8" w:rsidRPr="00210C38">
                <w:rPr>
                  <w:rStyle w:val="ac"/>
                  <w:lang w:val="en-US"/>
                </w:rPr>
                <w:t>http</w:t>
              </w:r>
              <w:r w:rsidR="00AB3DA8" w:rsidRPr="00210C38">
                <w:rPr>
                  <w:rStyle w:val="ac"/>
                </w:rPr>
                <w:t>://</w:t>
              </w:r>
              <w:r w:rsidR="00AB3DA8" w:rsidRPr="00210C38">
                <w:rPr>
                  <w:rStyle w:val="ac"/>
                  <w:lang w:val="en-US"/>
                </w:rPr>
                <w:t>susu</w:t>
              </w:r>
              <w:r w:rsidR="00AB3DA8" w:rsidRPr="00210C38">
                <w:rPr>
                  <w:rStyle w:val="ac"/>
                </w:rPr>
                <w:t>.</w:t>
              </w:r>
              <w:r w:rsidR="00AB3DA8" w:rsidRPr="00210C38">
                <w:rPr>
                  <w:rStyle w:val="ac"/>
                  <w:lang w:val="en-US"/>
                </w:rPr>
                <w:t>ac</w:t>
              </w:r>
              <w:r w:rsidR="00AB3DA8" w:rsidRPr="00210C38">
                <w:rPr>
                  <w:rStyle w:val="ac"/>
                </w:rPr>
                <w:t>.</w:t>
              </w:r>
              <w:r w:rsidR="00AB3DA8" w:rsidRPr="00210C38">
                <w:rPr>
                  <w:rStyle w:val="ac"/>
                  <w:lang w:val="en-US"/>
                </w:rPr>
                <w:t>ru</w:t>
              </w:r>
              <w:r w:rsidR="00AB3DA8" w:rsidRPr="00210C38">
                <w:rPr>
                  <w:rStyle w:val="ac"/>
                </w:rPr>
                <w:t>/</w:t>
              </w:r>
              <w:r w:rsidR="00AB3DA8" w:rsidRPr="00210C38">
                <w:rPr>
                  <w:rStyle w:val="ac"/>
                  <w:lang w:val="en-US"/>
                </w:rPr>
                <w:t>ru</w:t>
              </w:r>
              <w:r w:rsidR="00AB3DA8" w:rsidRPr="00210C38">
                <w:rPr>
                  <w:rStyle w:val="ac"/>
                </w:rPr>
                <w:t>/</w:t>
              </w:r>
              <w:r w:rsidR="00AB3DA8" w:rsidRPr="00210C38">
                <w:rPr>
                  <w:rStyle w:val="ac"/>
                  <w:lang w:val="en-US"/>
                </w:rPr>
                <w:t>f</w:t>
              </w:r>
              <w:r w:rsidR="00AB3DA8" w:rsidRPr="00210C38">
                <w:rPr>
                  <w:rStyle w:val="ac"/>
                </w:rPr>
                <w:t>/</w:t>
              </w:r>
              <w:r w:rsidR="00AB3DA8" w:rsidRPr="00210C38">
                <w:rPr>
                  <w:rStyle w:val="ac"/>
                  <w:lang w:val="en-US"/>
                </w:rPr>
                <w:t>fakultet</w:t>
              </w:r>
              <w:r w:rsidR="00AB3DA8" w:rsidRPr="00210C38">
                <w:rPr>
                  <w:rStyle w:val="ac"/>
                </w:rPr>
                <w:t>_</w:t>
              </w:r>
              <w:r w:rsidR="00AB3DA8" w:rsidRPr="00210C38">
                <w:rPr>
                  <w:rStyle w:val="ac"/>
                  <w:lang w:val="en-US"/>
                </w:rPr>
                <w:t>lingvistiki</w:t>
              </w:r>
              <w:r w:rsidR="00AB3DA8" w:rsidRPr="00210C38">
                <w:rPr>
                  <w:rStyle w:val="ac"/>
                </w:rPr>
                <w:t>/</w:t>
              </w:r>
              <w:r w:rsidR="00AB3DA8" w:rsidRPr="00210C38">
                <w:rPr>
                  <w:rStyle w:val="ac"/>
                  <w:lang w:val="en-US"/>
                </w:rPr>
                <w:t>uchebno</w:t>
              </w:r>
              <w:r w:rsidR="00AB3DA8" w:rsidRPr="00210C38">
                <w:rPr>
                  <w:rStyle w:val="ac"/>
                </w:rPr>
                <w:t>-</w:t>
              </w:r>
              <w:r w:rsidR="00AB3DA8" w:rsidRPr="00210C38">
                <w:rPr>
                  <w:rStyle w:val="ac"/>
                  <w:lang w:val="en-US"/>
                </w:rPr>
                <w:t>metodicheskaja</w:t>
              </w:r>
              <w:r w:rsidR="00AB3DA8" w:rsidRPr="00210C38">
                <w:rPr>
                  <w:rStyle w:val="ac"/>
                </w:rPr>
                <w:t>_</w:t>
              </w:r>
              <w:r w:rsidR="00AB3DA8" w:rsidRPr="00210C38">
                <w:rPr>
                  <w:rStyle w:val="ac"/>
                  <w:lang w:val="en-US"/>
                </w:rPr>
                <w:t>dokumentacija</w:t>
              </w:r>
            </w:hyperlink>
          </w:p>
          <w:p w:rsidR="00AB3DA8" w:rsidRPr="008D212F" w:rsidRDefault="00AB3DA8" w:rsidP="009C24AC">
            <w:pPr>
              <w:rPr>
                <w:iCs/>
              </w:rPr>
            </w:pPr>
          </w:p>
        </w:tc>
      </w:tr>
    </w:tbl>
    <w:p w:rsidR="00AB3DA8" w:rsidRPr="008D212F" w:rsidRDefault="00AB3DA8" w:rsidP="00AB3DA8">
      <w:pPr>
        <w:pStyle w:val="1"/>
      </w:pPr>
      <w:r w:rsidRPr="008D212F">
        <w:lastRenderedPageBreak/>
        <w:t>2.4. Учебно-методическое и информационное обеспечение государственного экзамена</w:t>
      </w:r>
    </w:p>
    <w:p w:rsidR="00AB3DA8" w:rsidRPr="008D212F" w:rsidRDefault="00AB3DA8" w:rsidP="00AB3DA8">
      <w:pPr>
        <w:pStyle w:val="1"/>
      </w:pPr>
      <w:r w:rsidRPr="008D212F">
        <w:t>Печатная учебно-методическая документация</w:t>
      </w:r>
    </w:p>
    <w:p w:rsidR="00AB3DA8" w:rsidRPr="008D212F" w:rsidRDefault="00AB3DA8" w:rsidP="00AB3DA8">
      <w:pPr>
        <w:rPr>
          <w:i/>
          <w:iCs/>
        </w:rPr>
      </w:pPr>
      <w:r w:rsidRPr="008D212F">
        <w:rPr>
          <w:i/>
          <w:iCs/>
        </w:rPr>
        <w:t>а</w:t>
      </w:r>
      <w:r w:rsidRPr="002026C8">
        <w:rPr>
          <w:i/>
          <w:iCs/>
        </w:rPr>
        <w:t>) основная литература</w:t>
      </w:r>
    </w:p>
    <w:tbl>
      <w:tblPr>
        <w:tblW w:w="0" w:type="auto"/>
        <w:tblLook w:val="04A0"/>
      </w:tblPr>
      <w:tblGrid>
        <w:gridCol w:w="10138"/>
      </w:tblGrid>
      <w:tr w:rsidR="00AB3DA8" w:rsidRPr="00540D6F" w:rsidTr="009C24AC">
        <w:tc>
          <w:tcPr>
            <w:tcW w:w="10138" w:type="dxa"/>
          </w:tcPr>
          <w:p w:rsidR="00C0543C" w:rsidRDefault="00AB3DA8" w:rsidP="00C0543C">
            <w:pPr>
              <w:rPr>
                <w:color w:val="000000"/>
              </w:rPr>
            </w:pPr>
            <w:r>
              <w:t xml:space="preserve">1. </w:t>
            </w:r>
            <w:r w:rsidR="00C0543C" w:rsidRPr="001764AF">
              <w:rPr>
                <w:color w:val="000000"/>
                <w:kern w:val="36"/>
              </w:rPr>
              <w:t xml:space="preserve">Комарова З.И. Методология, метод, методика и технология научных исследований в лингвистике. </w:t>
            </w:r>
            <w:r w:rsidR="00C0543C" w:rsidRPr="001764AF">
              <w:rPr>
                <w:color w:val="000000"/>
              </w:rPr>
              <w:t>Учебное пособие. – Екатеринбург: Изд-во УрФУ, 2012. – 818 с. (электронная версия)</w:t>
            </w:r>
          </w:p>
          <w:p w:rsidR="0012355F" w:rsidRDefault="0012355F" w:rsidP="00C0543C">
            <w:pPr>
              <w:rPr>
                <w:color w:val="000000"/>
              </w:rPr>
            </w:pPr>
            <w:r w:rsidRPr="0012355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 w:rsidRPr="001764AF">
              <w:rPr>
                <w:color w:val="000000"/>
              </w:rPr>
              <w:t>Большакова Е.И., Клышинский Э.С., Ландэ Д.В., Носков А.А., Пескова О.В., Ягунова Е.В.</w:t>
            </w:r>
            <w:r>
              <w:rPr>
                <w:color w:val="000000"/>
              </w:rPr>
              <w:t xml:space="preserve"> </w:t>
            </w:r>
            <w:r w:rsidRPr="001764AF">
              <w:rPr>
                <w:color w:val="000000"/>
              </w:rPr>
              <w:t>Автоматическая обработка текстов на естественном языке и компьютерная лингвистика</w:t>
            </w:r>
            <w:r>
              <w:rPr>
                <w:color w:val="000000"/>
              </w:rPr>
              <w:t>.</w:t>
            </w:r>
            <w:r w:rsidRPr="00B53072">
              <w:rPr>
                <w:color w:val="000000"/>
              </w:rPr>
              <w:t xml:space="preserve"> </w:t>
            </w:r>
            <w:r w:rsidRPr="001764AF">
              <w:rPr>
                <w:color w:val="000000"/>
              </w:rPr>
              <w:t>Учебное пособие</w:t>
            </w:r>
            <w:r>
              <w:rPr>
                <w:color w:val="000000"/>
              </w:rPr>
              <w:t>.</w:t>
            </w:r>
            <w:r w:rsidRPr="00B53072">
              <w:rPr>
                <w:color w:val="000000"/>
              </w:rPr>
              <w:t xml:space="preserve"> </w:t>
            </w:r>
            <w:r w:rsidRPr="001764AF">
              <w:rPr>
                <w:color w:val="000000"/>
              </w:rPr>
              <w:t>Издательство МИЭМ</w:t>
            </w:r>
            <w:r>
              <w:rPr>
                <w:color w:val="000000"/>
              </w:rPr>
              <w:t>, 2011. – 272 с.</w:t>
            </w:r>
          </w:p>
          <w:p w:rsidR="0012355F" w:rsidRPr="002026C8" w:rsidRDefault="0012355F" w:rsidP="0012355F">
            <w:r>
              <w:rPr>
                <w:color w:val="000000"/>
              </w:rPr>
              <w:t>3. Борботько В.Г. Принципы формирования дискурса: От психолингвистики к лингвосинергетике. Изд. 3-е, испр. – М.: Книжный дом «ЛИБРОКОМ», 2013. – 288с.</w:t>
            </w:r>
          </w:p>
          <w:p w:rsidR="0012355F" w:rsidRDefault="0012355F" w:rsidP="0012355F">
            <w:pPr>
              <w:rPr>
                <w:color w:val="000000"/>
              </w:rPr>
            </w:pPr>
            <w:r>
              <w:rPr>
                <w:color w:val="000000"/>
              </w:rPr>
              <w:t>4. Маслова В.А. Лингвокультурология: учеб. пособие для вузов / В.А. Маслова. – М.: Академия, 201</w:t>
            </w:r>
            <w:r w:rsidRPr="002D0182">
              <w:rPr>
                <w:color w:val="000000"/>
              </w:rPr>
              <w:t>4</w:t>
            </w:r>
            <w:r>
              <w:rPr>
                <w:color w:val="000000"/>
              </w:rPr>
              <w:t>. – 204 с.</w:t>
            </w:r>
          </w:p>
          <w:p w:rsidR="0012355F" w:rsidRPr="00357656" w:rsidRDefault="0012355F" w:rsidP="0012355F">
            <w:pPr>
              <w:outlineLvl w:val="0"/>
              <w:rPr>
                <w:bCs/>
                <w:kern w:val="36"/>
              </w:rPr>
            </w:pPr>
            <w:r>
              <w:rPr>
                <w:bCs/>
                <w:iCs/>
                <w:kern w:val="36"/>
              </w:rPr>
              <w:t xml:space="preserve">5. </w:t>
            </w:r>
            <w:r w:rsidRPr="00357656">
              <w:rPr>
                <w:bCs/>
                <w:iCs/>
                <w:kern w:val="36"/>
              </w:rPr>
              <w:t>Левицкий Ю.А.</w:t>
            </w:r>
            <w:r w:rsidRPr="00357656">
              <w:rPr>
                <w:bCs/>
                <w:kern w:val="36"/>
              </w:rPr>
              <w:t xml:space="preserve"> Основы теории синтаксиса.</w:t>
            </w:r>
            <w:r w:rsidRPr="00357656">
              <w:rPr>
                <w:color w:val="333333"/>
              </w:rPr>
              <w:t xml:space="preserve"> Учебное пособие</w:t>
            </w:r>
            <w:r w:rsidRPr="00357656">
              <w:rPr>
                <w:bCs/>
                <w:kern w:val="36"/>
              </w:rPr>
              <w:t>. Изд.4.</w:t>
            </w:r>
            <w:r w:rsidRPr="00357656">
              <w:rPr>
                <w:color w:val="333333"/>
              </w:rPr>
              <w:t xml:space="preserve"> М.: Комкнига</w:t>
            </w:r>
            <w:r w:rsidRPr="00357656">
              <w:rPr>
                <w:bCs/>
                <w:kern w:val="36"/>
              </w:rPr>
              <w:t xml:space="preserve">, </w:t>
            </w:r>
            <w:r w:rsidRPr="00357656">
              <w:rPr>
                <w:color w:val="080000"/>
                <w:kern w:val="36"/>
              </w:rPr>
              <w:t xml:space="preserve">2014. </w:t>
            </w:r>
            <w:r>
              <w:rPr>
                <w:color w:val="000000"/>
              </w:rPr>
              <w:t xml:space="preserve">– </w:t>
            </w:r>
            <w:r w:rsidRPr="00357656">
              <w:rPr>
                <w:color w:val="080000"/>
                <w:kern w:val="36"/>
              </w:rPr>
              <w:t xml:space="preserve"> 368 с.</w:t>
            </w:r>
          </w:p>
          <w:p w:rsidR="0012355F" w:rsidRDefault="0012355F" w:rsidP="0012355F">
            <w:pPr>
              <w:rPr>
                <w:i/>
                <w:iCs/>
              </w:rPr>
            </w:pPr>
          </w:p>
          <w:p w:rsidR="0012355F" w:rsidRPr="008D212F" w:rsidRDefault="0012355F" w:rsidP="0012355F">
            <w:pPr>
              <w:rPr>
                <w:i/>
                <w:iCs/>
              </w:rPr>
            </w:pPr>
            <w:r w:rsidRPr="008D212F">
              <w:rPr>
                <w:i/>
                <w:iCs/>
              </w:rPr>
              <w:t>б) дополнительная литература:</w:t>
            </w:r>
          </w:p>
          <w:p w:rsidR="00AB3DA8" w:rsidRDefault="0012355F" w:rsidP="009C24AC">
            <w:r>
              <w:t xml:space="preserve">1. </w:t>
            </w:r>
            <w:r w:rsidR="00AB3DA8">
              <w:t>Кодухов, В.И. Общее языкознание [Текст]: учеб. для филол. специальностей ун-тов и пед. ин-тов / В.И. Кодухов; предисл. И.А. Цыгановой. М.: URSS: ЛИБРОКОМ, 2011. 301 с.</w:t>
            </w:r>
          </w:p>
          <w:p w:rsidR="00AB3DA8" w:rsidRDefault="00AB3DA8" w:rsidP="009C24AC">
            <w:r>
              <w:t>2. Теория языка: учебно-методический комплекс [Текст]: Ч. 2: Язык - человек - народ: учеб. пособие для вузов в 2 ч. / И.С. Куликова, Д.В. Салмина. СПб; М.: Наука: САГА: ФОРУМ, 2009. 479с.</w:t>
            </w:r>
          </w:p>
          <w:tbl>
            <w:tblPr>
              <w:tblW w:w="0" w:type="auto"/>
              <w:tblLook w:val="04A0"/>
            </w:tblPr>
            <w:tblGrid>
              <w:gridCol w:w="9922"/>
            </w:tblGrid>
            <w:tr w:rsidR="00AB3DA8" w:rsidRPr="00540D6F" w:rsidTr="0012355F"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55F" w:rsidRDefault="0012355F" w:rsidP="0012355F">
                  <w:pPr>
                    <w:outlineLvl w:val="0"/>
                    <w:rPr>
                      <w:color w:val="333333"/>
                    </w:rPr>
                  </w:pPr>
                  <w:r>
                    <w:rPr>
                      <w:bCs/>
                      <w:color w:val="333333"/>
                    </w:rPr>
                    <w:t xml:space="preserve">3. </w:t>
                  </w:r>
                  <w:r w:rsidRPr="00357656">
                    <w:rPr>
                      <w:bCs/>
                      <w:color w:val="333333"/>
                    </w:rPr>
                    <w:t>Баранов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А</w:t>
                  </w:r>
                  <w:r w:rsidRPr="00357656">
                    <w:rPr>
                      <w:color w:val="333333"/>
                    </w:rPr>
                    <w:t>.</w:t>
                  </w:r>
                  <w:r w:rsidRPr="00357656">
                    <w:rPr>
                      <w:bCs/>
                      <w:color w:val="333333"/>
                    </w:rPr>
                    <w:t>Н</w:t>
                  </w:r>
                  <w:r w:rsidRPr="00357656">
                    <w:rPr>
                      <w:color w:val="333333"/>
                    </w:rPr>
                    <w:t xml:space="preserve">. </w:t>
                  </w:r>
                  <w:r w:rsidRPr="00357656">
                    <w:rPr>
                      <w:bCs/>
                      <w:color w:val="333333"/>
                    </w:rPr>
                    <w:t>Лингвистическая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экспертиза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текста</w:t>
                  </w:r>
                  <w:r w:rsidRPr="00357656">
                    <w:rPr>
                      <w:color w:val="333333"/>
                    </w:rPr>
                    <w:t xml:space="preserve">. </w:t>
                  </w:r>
                  <w:r w:rsidRPr="00357656">
                    <w:rPr>
                      <w:bCs/>
                      <w:color w:val="333333"/>
                    </w:rPr>
                    <w:t>Лингвистическая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экспертиза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 w:rsidRPr="00357656">
                    <w:rPr>
                      <w:bCs/>
                      <w:color w:val="333333"/>
                    </w:rPr>
                    <w:t>текста</w:t>
                  </w:r>
                  <w:r w:rsidRPr="00357656">
                    <w:rPr>
                      <w:color w:val="333333"/>
                    </w:rPr>
                    <w:t xml:space="preserve"> </w:t>
                  </w:r>
                  <w:r>
                    <w:t xml:space="preserve">/ А.Н. Баранов. – </w:t>
                  </w:r>
                  <w:r w:rsidRPr="00357656">
                    <w:rPr>
                      <w:color w:val="333333"/>
                    </w:rPr>
                    <w:t xml:space="preserve"> М.: Флинта, 2007. </w:t>
                  </w:r>
                </w:p>
                <w:p w:rsidR="0012355F" w:rsidRDefault="0012355F" w:rsidP="0012355F">
                  <w:pPr>
                    <w:autoSpaceDE w:val="0"/>
                    <w:autoSpaceDN w:val="0"/>
                    <w:adjustRightInd w:val="0"/>
                    <w:rPr>
                      <w:color w:val="414141"/>
                    </w:rPr>
                  </w:pPr>
                  <w:r>
                    <w:rPr>
                      <w:color w:val="414141"/>
                    </w:rPr>
                    <w:t xml:space="preserve">4. </w:t>
                  </w:r>
                  <w:r w:rsidRPr="00357656">
                    <w:rPr>
                      <w:color w:val="414141"/>
                    </w:rPr>
                    <w:t>Кронгауз М.А.</w:t>
                  </w:r>
                  <w:r w:rsidRPr="00357656">
                    <w:rPr>
                      <w:rFonts w:eastAsia="Times-Roman"/>
                    </w:rPr>
                    <w:t xml:space="preserve"> </w:t>
                  </w:r>
                  <w:r w:rsidRPr="00357656">
                    <w:rPr>
                      <w:color w:val="414141"/>
                    </w:rPr>
                    <w:t xml:space="preserve">Семантика: Учебник для студ. лингв, фак. высш. учеб. заведений. </w:t>
                  </w:r>
                  <w:r>
                    <w:t xml:space="preserve">/  М.А. Кронгауз . – М.: </w:t>
                  </w:r>
                  <w:r w:rsidRPr="00357656">
                    <w:rPr>
                      <w:color w:val="414141"/>
                    </w:rPr>
                    <w:t>Изд</w:t>
                  </w:r>
                  <w:r>
                    <w:rPr>
                      <w:color w:val="414141"/>
                    </w:rPr>
                    <w:t>ательский центр «Академия», 2007</w:t>
                  </w:r>
                  <w:r w:rsidRPr="00357656">
                    <w:rPr>
                      <w:color w:val="414141"/>
                    </w:rPr>
                    <w:t>. – 352 с.</w:t>
                  </w:r>
                </w:p>
                <w:p w:rsidR="0012355F" w:rsidRDefault="0012355F" w:rsidP="0012355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 Плунгян В.</w:t>
                  </w:r>
                  <w:r w:rsidRPr="00357656">
                    <w:rPr>
                      <w:color w:val="000000"/>
                    </w:rPr>
                    <w:t>А. Общая морфология. Введение в проблематику.</w:t>
                  </w:r>
                  <w:r>
                    <w:rPr>
                      <w:color w:val="000000"/>
                    </w:rPr>
                    <w:t xml:space="preserve"> </w:t>
                  </w:r>
                  <w:r w:rsidRPr="00357656">
                    <w:rPr>
                      <w:color w:val="000000"/>
                    </w:rPr>
                    <w:t>Учебник.</w:t>
                  </w:r>
                  <w:r>
                    <w:t xml:space="preserve"> / В.А. Плунгян. –  </w:t>
                  </w:r>
                  <w:r w:rsidRPr="00357656">
                    <w:rPr>
                      <w:color w:val="000000"/>
                    </w:rPr>
                    <w:t xml:space="preserve"> М.:  УРСС Эдиториал, </w:t>
                  </w:r>
                  <w:r>
                    <w:rPr>
                      <w:color w:val="000000"/>
                    </w:rPr>
                    <w:t>2008</w:t>
                  </w:r>
                  <w:r w:rsidRPr="00357656">
                    <w:rPr>
                      <w:color w:val="000000"/>
                    </w:rPr>
                    <w:t>. – 384 с.</w:t>
                  </w:r>
                </w:p>
                <w:p w:rsidR="00AB3DA8" w:rsidRPr="0012355F" w:rsidRDefault="0012355F" w:rsidP="0012355F">
                  <w:pPr>
                    <w:autoSpaceDE w:val="0"/>
                    <w:autoSpaceDN w:val="0"/>
                    <w:adjustRightInd w:val="0"/>
                    <w:rPr>
                      <w:rFonts w:eastAsia="Times-Roman"/>
                    </w:rPr>
                  </w:pPr>
                  <w:r>
                    <w:rPr>
                      <w:color w:val="000000"/>
                    </w:rPr>
                    <w:t xml:space="preserve">6. </w:t>
                  </w:r>
                  <w:r w:rsidRPr="00357656">
                    <w:t xml:space="preserve">Федорова И.В. Учебная лексикография. Теория и практика. </w:t>
                  </w:r>
                  <w:r>
                    <w:t xml:space="preserve">/ И.В. Федорова. – </w:t>
                  </w:r>
                  <w:r w:rsidRPr="00357656">
                    <w:t>М.:</w:t>
                  </w:r>
                  <w:r>
                    <w:t xml:space="preserve"> </w:t>
                  </w:r>
                  <w:r w:rsidRPr="00357656">
                    <w:rPr>
                      <w:spacing w:val="8"/>
                    </w:rPr>
                    <w:t>Издательс</w:t>
                  </w:r>
                  <w:r>
                    <w:rPr>
                      <w:spacing w:val="8"/>
                    </w:rPr>
                    <w:t>тво Академия, 2009</w:t>
                  </w:r>
                  <w:r w:rsidRPr="00357656">
                    <w:rPr>
                      <w:spacing w:val="8"/>
                    </w:rPr>
                    <w:t>. – 128с.</w:t>
                  </w:r>
                  <w:r w:rsidRPr="00357656">
                    <w:rPr>
                      <w:color w:val="696969"/>
                      <w:spacing w:val="8"/>
                    </w:rPr>
                    <w:br/>
                  </w:r>
                </w:p>
              </w:tc>
            </w:tr>
          </w:tbl>
          <w:p w:rsidR="00AB3DA8" w:rsidRPr="00540D6F" w:rsidRDefault="00AB3DA8" w:rsidP="009C24AC">
            <w:pPr>
              <w:ind w:firstLine="0"/>
            </w:pPr>
          </w:p>
        </w:tc>
      </w:tr>
    </w:tbl>
    <w:p w:rsidR="00AB3DA8" w:rsidRPr="008D212F" w:rsidRDefault="00AB3DA8" w:rsidP="00AB3DA8">
      <w:pPr>
        <w:rPr>
          <w:sz w:val="22"/>
          <w:szCs w:val="22"/>
        </w:rPr>
      </w:pPr>
      <w:r>
        <w:rPr>
          <w:i/>
          <w:iCs/>
        </w:rPr>
        <w:t>в</w:t>
      </w:r>
      <w:r w:rsidRPr="008D212F">
        <w:rPr>
          <w:i/>
          <w:iCs/>
        </w:rPr>
        <w:t>) методические рекомендации по подготовке к государственному экзамену: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Default="00AB3DA8" w:rsidP="002D0182">
            <w:pPr>
              <w:ind w:firstLine="426"/>
              <w:rPr>
                <w:iCs/>
              </w:rPr>
            </w:pPr>
            <w:r>
              <w:t>1. Положение об итоговых государственных экзаменах:</w:t>
            </w:r>
            <w:r w:rsidRPr="00DA1651">
              <w:t xml:space="preserve"> </w:t>
            </w:r>
            <w:r w:rsidRPr="004A0429">
              <w:t>методические рекомендации / Т.Н. Хомутова, Е.А. Дамман, О.В. Кудряшова, О.И. Бабина. –</w:t>
            </w:r>
            <w:r>
              <w:t xml:space="preserve"> </w:t>
            </w:r>
            <w:r w:rsidRPr="002F313E">
              <w:rPr>
                <w:iCs/>
              </w:rPr>
              <w:t xml:space="preserve">Режим доступа: </w:t>
            </w:r>
          </w:p>
          <w:p w:rsidR="00AB3DA8" w:rsidRPr="004318AC" w:rsidRDefault="006B657F" w:rsidP="00FC554F">
            <w:pPr>
              <w:ind w:firstLine="426"/>
              <w:jc w:val="left"/>
            </w:pPr>
            <w:hyperlink r:id="rId9" w:history="1">
              <w:r w:rsidR="00AB3DA8" w:rsidRPr="00210C38">
                <w:rPr>
                  <w:rStyle w:val="ac"/>
                  <w:iCs/>
                </w:rPr>
                <w:t>http://susu.ac.ru/ru/f/fakultet_lingvistiki/uchebno-metodicheskaja_dokumentacija</w:t>
              </w:r>
            </w:hyperlink>
          </w:p>
        </w:tc>
      </w:tr>
    </w:tbl>
    <w:p w:rsidR="00FC554F" w:rsidRDefault="00FC554F" w:rsidP="00AB3DA8">
      <w:pPr>
        <w:pStyle w:val="1"/>
      </w:pPr>
    </w:p>
    <w:p w:rsidR="00AB3DA8" w:rsidRDefault="00AB3DA8" w:rsidP="00AB3DA8">
      <w:pPr>
        <w:pStyle w:val="1"/>
      </w:pPr>
      <w:r w:rsidRPr="008D212F">
        <w:t>Электронная учебно-методическая документация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89"/>
        <w:gridCol w:w="2087"/>
        <w:gridCol w:w="2910"/>
        <w:gridCol w:w="1956"/>
        <w:gridCol w:w="1796"/>
      </w:tblGrid>
      <w:tr w:rsidR="00AB3DA8" w:rsidRPr="004A0429" w:rsidTr="00FC554F">
        <w:tc>
          <w:tcPr>
            <w:tcW w:w="1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FC554F">
            <w:pPr>
              <w:ind w:firstLine="0"/>
            </w:pPr>
            <w:r w:rsidRPr="004A0429">
              <w:t>Вид учебно-методической</w:t>
            </w:r>
            <w:r w:rsidR="00FC554F">
              <w:t xml:space="preserve"> </w:t>
            </w:r>
            <w:r w:rsidRPr="004A0429">
              <w:t>документации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FC554F">
            <w:pPr>
              <w:ind w:firstLine="0"/>
            </w:pPr>
            <w:r w:rsidRPr="004A0429">
              <w:t>Наименование разработки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FC554F">
            <w:pPr>
              <w:ind w:firstLine="0"/>
            </w:pPr>
            <w:r w:rsidRPr="004A0429">
              <w:t>Ссылка на инфор-</w:t>
            </w:r>
            <w:r w:rsidRPr="004A0429">
              <w:br/>
              <w:t>мационный ресурс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FC554F">
            <w:pPr>
              <w:ind w:firstLine="0"/>
            </w:pPr>
            <w:r w:rsidRPr="004A0429">
              <w:t>Наименование ресурса в электронной форме</w:t>
            </w:r>
          </w:p>
        </w:tc>
        <w:tc>
          <w:tcPr>
            <w:tcW w:w="1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554F" w:rsidRDefault="00FC554F" w:rsidP="00FC554F">
            <w:pPr>
              <w:ind w:firstLine="0"/>
            </w:pPr>
            <w:r>
              <w:t xml:space="preserve">Доступность </w:t>
            </w:r>
            <w:r w:rsidR="00AB3DA8" w:rsidRPr="004A0429">
              <w:t>(сеть Интернет /локальная сеть;</w:t>
            </w:r>
          </w:p>
          <w:p w:rsidR="00AB3DA8" w:rsidRPr="004A0429" w:rsidRDefault="00AB3DA8" w:rsidP="00FC554F">
            <w:pPr>
              <w:ind w:firstLine="155"/>
              <w:jc w:val="center"/>
            </w:pPr>
            <w:r w:rsidRPr="004A0429">
              <w:t>авторизованный / свободный доступ)</w:t>
            </w:r>
          </w:p>
        </w:tc>
      </w:tr>
      <w:tr w:rsidR="00AB3DA8" w:rsidRPr="004A0429" w:rsidTr="00FC554F">
        <w:tc>
          <w:tcPr>
            <w:tcW w:w="11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9C24AC">
            <w:pPr>
              <w:ind w:firstLine="0"/>
            </w:pPr>
            <w:r w:rsidRPr="004A0429">
              <w:t xml:space="preserve">Методические </w:t>
            </w:r>
            <w:r>
              <w:t xml:space="preserve">указания </w:t>
            </w:r>
            <w:r w:rsidRPr="004A0429">
              <w:t>для самостоятельной работы студента</w:t>
            </w:r>
          </w:p>
        </w:tc>
        <w:tc>
          <w:tcPr>
            <w:tcW w:w="20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9C24AC">
            <w:pPr>
              <w:ind w:firstLine="0"/>
            </w:pPr>
            <w:r>
              <w:t>Положение об итоговых государственных экзаменах</w:t>
            </w:r>
          </w:p>
        </w:tc>
        <w:tc>
          <w:tcPr>
            <w:tcW w:w="2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9C24AC">
            <w:pPr>
              <w:ind w:firstLine="0"/>
            </w:pPr>
            <w:r w:rsidRPr="004A0429">
              <w:t>http://susu.ac.ru/ru/f/fakultet_lingvistiki/uchebno-metodicheskaya-dokumentaciya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9C24AC">
            <w:pPr>
              <w:ind w:firstLine="0"/>
            </w:pPr>
            <w:r>
              <w:t>Сайт факультета лингвистики</w:t>
            </w:r>
          </w:p>
        </w:tc>
        <w:tc>
          <w:tcPr>
            <w:tcW w:w="1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DA8" w:rsidRPr="004A0429" w:rsidRDefault="00AB3DA8" w:rsidP="009C24AC">
            <w:pPr>
              <w:ind w:firstLine="0"/>
            </w:pPr>
            <w:r w:rsidRPr="004A0429">
              <w:t>локальная сеть</w:t>
            </w:r>
            <w:r>
              <w:t>:</w:t>
            </w:r>
            <w:r w:rsidRPr="004A0429">
              <w:t xml:space="preserve"> Свободный</w:t>
            </w:r>
            <w:r>
              <w:t xml:space="preserve"> доступ</w:t>
            </w:r>
          </w:p>
        </w:tc>
      </w:tr>
    </w:tbl>
    <w:p w:rsidR="00AB3DA8" w:rsidRDefault="00AB3DA8" w:rsidP="00AB3DA8"/>
    <w:p w:rsidR="00AB3DA8" w:rsidRPr="008D212F" w:rsidRDefault="00AB3DA8" w:rsidP="00AB3DA8">
      <w:pPr>
        <w:pStyle w:val="1"/>
      </w:pPr>
      <w:r w:rsidRPr="008D212F">
        <w:t>2.5. Критерии оценивания ответа студента на государственном экзамене</w:t>
      </w:r>
    </w:p>
    <w:p w:rsidR="00AB3DA8" w:rsidRDefault="00AB3DA8" w:rsidP="00AB3DA8">
      <w:pPr>
        <w:ind w:firstLine="567"/>
      </w:pPr>
      <w:r>
        <w:rPr>
          <w:b/>
        </w:rPr>
        <w:t>Критерии итоговых оценок</w:t>
      </w:r>
      <w:r w:rsidR="008D260A">
        <w:rPr>
          <w:b/>
        </w:rPr>
        <w:t xml:space="preserve"> за экзамен по английскому языку</w:t>
      </w:r>
      <w:r>
        <w:t>:</w:t>
      </w:r>
    </w:p>
    <w:p w:rsidR="00AB3DA8" w:rsidRDefault="00AB3DA8" w:rsidP="00AB3DA8">
      <w:pPr>
        <w:ind w:firstLine="567"/>
      </w:pPr>
      <w:r>
        <w:rPr>
          <w:b/>
          <w:i/>
        </w:rPr>
        <w:t>5 – «отлично».</w:t>
      </w:r>
      <w:r>
        <w:t xml:space="preserve"> Ответ полный. Речь студента соответствует орфографическим, орфоэпическим, лексическим, грамматическим и стилистическим нормам изучаемого языка. Адекватный лингвостилистический анализ текста, выводы аргументированы, логичны, подтверждены примерами из текста. Четкое и правильное изложение теоретического вопроса. Содержание статьи и прослушанного текста передано полностью, студент умело реагирует на дополнительные вопросы и логично выражает личное отношение к поставленным проблемам. Правильно использует языковую норму применительно к разным функциональным стилям.</w:t>
      </w:r>
    </w:p>
    <w:p w:rsidR="00AB3DA8" w:rsidRDefault="00AB3DA8" w:rsidP="00AB3DA8">
      <w:pPr>
        <w:ind w:firstLine="567"/>
      </w:pPr>
      <w:r>
        <w:rPr>
          <w:b/>
          <w:i/>
        </w:rPr>
        <w:t>4 – «хорошо».</w:t>
      </w:r>
      <w:r>
        <w:t xml:space="preserve"> Ответ полный. Речь студента соответствует орфографическим, орфоэпическим, лексическим, грамматическим и стилистическим нормам изучаемого языка. Лингвостилистический анализ текста адекватен предложенному плану, но допускаются неточности в аргументировании и в примерах из текста. Четко излагает теоретический вопрос, но допускает неточности. Содержание статьи и прослушанного текста передано полностью, но отсутствует логика в изложении личного отношения к поставленным проблемам. Студент правильно использует языковую норму применительно к разным функциональным стилям.</w:t>
      </w:r>
    </w:p>
    <w:p w:rsidR="00AB3DA8" w:rsidRDefault="00AB3DA8" w:rsidP="00AB3DA8">
      <w:pPr>
        <w:ind w:firstLine="567"/>
      </w:pPr>
      <w:r>
        <w:rPr>
          <w:b/>
          <w:i/>
        </w:rPr>
        <w:t>3 – «удовлетворительно».</w:t>
      </w:r>
      <w:r>
        <w:t xml:space="preserve"> Ответ неполный. Речь студента не вполне соответствует орфографическим, орфоэпическим, лексическим, грамматическим </w:t>
      </w:r>
      <w:r>
        <w:lastRenderedPageBreak/>
        <w:t>и стилистическим нормам изучаемого языка. Поверхностно и нелогично изложен лингвостилистический анализ текста, студент не всегда находит примеры, иллюстрирующие анализ. Допускает неточности в раскрытии теоретического вопроса. Не полно передано содержание статьи, но студент умело реагирует на дополнительные вопросы и логично выражает личное отношение к поставленным проблемам. Не вполне правильно использует языковую норму применительно к разным функциональным стилям.</w:t>
      </w:r>
    </w:p>
    <w:p w:rsidR="00AB3DA8" w:rsidRDefault="00AB3DA8" w:rsidP="00AB3DA8">
      <w:pPr>
        <w:ind w:firstLine="567"/>
      </w:pPr>
      <w:r>
        <w:rPr>
          <w:b/>
          <w:i/>
        </w:rPr>
        <w:t>2 – «неудовлетворительно».</w:t>
      </w:r>
      <w:r>
        <w:t xml:space="preserve"> Ответ неполный. Речь студента не соответствует орфографическим, орфоэпическим, лексическим, грамматическим и стилистическим нормам изучаемого языка. Поверхностно и нелогично изложен лингвостилистический анализ текста, студент не умеет находить примеры, иллюстрирующие анализ. Теоретический вопрос не раскрыт. Не полностью передано содержание статьи и прослушанного текста, студент не реагирует на дополнительные вопросы и нелогично выражает личное отношение к поставленным проблемам. Неправильно использует языковую норму применительно к разным функциональным стилям.</w:t>
      </w:r>
    </w:p>
    <w:p w:rsidR="008D260A" w:rsidRDefault="008D260A" w:rsidP="008D260A">
      <w:pPr>
        <w:ind w:firstLine="567"/>
      </w:pPr>
      <w:r>
        <w:rPr>
          <w:b/>
        </w:rPr>
        <w:t>Критерии итоговых оценок за экзамен по теории языка</w:t>
      </w:r>
      <w:r>
        <w:t>:</w:t>
      </w:r>
    </w:p>
    <w:p w:rsidR="008D260A" w:rsidRDefault="00DC5F04" w:rsidP="00AB3DA8">
      <w:pPr>
        <w:ind w:firstLine="567"/>
      </w:pPr>
      <w:r>
        <w:rPr>
          <w:b/>
          <w:i/>
        </w:rPr>
        <w:t>5 – «отлично».</w:t>
      </w:r>
      <w:r>
        <w:t xml:space="preserve"> </w:t>
      </w:r>
      <w:r w:rsidR="00B8681B">
        <w:t xml:space="preserve">Студент демонстрирует всестороннее, систематическое и глубокое знание учебно-программного материала, освоил основную и знает дополнительную литературу, рекомендованную программой. </w:t>
      </w:r>
      <w:r>
        <w:t>Ответ полный.</w:t>
      </w:r>
      <w:r w:rsidRPr="00DC5F04">
        <w:t xml:space="preserve"> </w:t>
      </w:r>
      <w:r>
        <w:t>Четкое и правильное изложение теоретического вопроса.</w:t>
      </w:r>
      <w:r w:rsidR="00C31A52" w:rsidRPr="00C31A52">
        <w:rPr>
          <w:iCs/>
        </w:rPr>
        <w:t xml:space="preserve"> </w:t>
      </w:r>
      <w:r w:rsidR="00C31A52">
        <w:rPr>
          <w:iCs/>
        </w:rPr>
        <w:t>Студент уверенно пользуется понятийным аппаратом, свободно ориентируется в терминах изученных дисциплин.</w:t>
      </w:r>
    </w:p>
    <w:p w:rsidR="00C31A52" w:rsidRDefault="00C31A52" w:rsidP="00AB3DA8">
      <w:pPr>
        <w:ind w:firstLine="567"/>
      </w:pPr>
      <w:r>
        <w:rPr>
          <w:b/>
          <w:i/>
        </w:rPr>
        <w:t>4 – «хорошо».</w:t>
      </w:r>
      <w:r>
        <w:t xml:space="preserve"> </w:t>
      </w:r>
      <w:r w:rsidR="00B8681B">
        <w:t xml:space="preserve">Студент демонстрирует полное знание учебно-программного материала, освоил основную литературу, рекомендованную программой. </w:t>
      </w:r>
      <w:r>
        <w:t>Ответ полный. Четко излагает теоретический вопрос, но допускает неточности.</w:t>
      </w:r>
      <w:r w:rsidRPr="00C31A52">
        <w:rPr>
          <w:iCs/>
        </w:rPr>
        <w:t xml:space="preserve"> </w:t>
      </w:r>
      <w:r>
        <w:rPr>
          <w:iCs/>
        </w:rPr>
        <w:t>Студент умело пользуется понятийным аппаратом, но допускает неточности в значении терминов изученных ди</w:t>
      </w:r>
      <w:r w:rsidR="00B8681B">
        <w:rPr>
          <w:iCs/>
        </w:rPr>
        <w:t>с</w:t>
      </w:r>
      <w:r>
        <w:rPr>
          <w:iCs/>
        </w:rPr>
        <w:t>циплин.</w:t>
      </w:r>
    </w:p>
    <w:p w:rsidR="00B8681B" w:rsidRDefault="00C31A52" w:rsidP="00B8681B">
      <w:pPr>
        <w:ind w:firstLine="567"/>
        <w:rPr>
          <w:iCs/>
        </w:rPr>
      </w:pPr>
      <w:r>
        <w:rPr>
          <w:b/>
          <w:i/>
        </w:rPr>
        <w:t xml:space="preserve">3 – «удовлетворительно». </w:t>
      </w:r>
      <w:r w:rsidR="00B8681B">
        <w:t>Студент демонстрирует знание учебно-программного материала</w:t>
      </w:r>
      <w:r w:rsidR="00B8681B" w:rsidRPr="00B8681B">
        <w:t xml:space="preserve"> </w:t>
      </w:r>
      <w:r w:rsidR="00B8681B">
        <w:t xml:space="preserve">в объеме, необходимом для предстоящей работы по профессии, знаком с основной литературой, рекомендованной программой. </w:t>
      </w:r>
      <w:r>
        <w:t>Ответ неполный.</w:t>
      </w:r>
      <w:r w:rsidRPr="00C31A52">
        <w:t xml:space="preserve"> </w:t>
      </w:r>
      <w:r>
        <w:t>Допускает неточности в раскрытии теоретического вопроса.</w:t>
      </w:r>
      <w:r w:rsidRPr="00C31A52">
        <w:rPr>
          <w:iCs/>
        </w:rPr>
        <w:t xml:space="preserve"> </w:t>
      </w:r>
      <w:r>
        <w:rPr>
          <w:iCs/>
        </w:rPr>
        <w:t>Студент неуверенно пользуется понятийным аппаратом, неточно воспроизводит значения терминов изученных дисциплин</w:t>
      </w:r>
      <w:r w:rsidR="00B8681B">
        <w:rPr>
          <w:iCs/>
        </w:rPr>
        <w:t>.</w:t>
      </w:r>
    </w:p>
    <w:p w:rsidR="00B8681B" w:rsidRDefault="00C31A52" w:rsidP="00B8681B">
      <w:pPr>
        <w:ind w:firstLine="567"/>
      </w:pPr>
      <w:r>
        <w:rPr>
          <w:b/>
          <w:i/>
        </w:rPr>
        <w:t xml:space="preserve">2 – «неудовлетворительно». </w:t>
      </w:r>
      <w:r w:rsidR="00FC554F" w:rsidRPr="00FC554F">
        <w:t>У с</w:t>
      </w:r>
      <w:r w:rsidR="00B8681B">
        <w:t>тудент</w:t>
      </w:r>
      <w:r w:rsidR="00FC554F">
        <w:t>а наблюдаются существенные</w:t>
      </w:r>
      <w:r w:rsidR="00B8681B">
        <w:t xml:space="preserve"> пробелы в знаниях учебно-программного материала, допускает принципиальные ошибки в ответе. </w:t>
      </w:r>
      <w:r>
        <w:t>Ответ неполный.</w:t>
      </w:r>
      <w:r w:rsidRPr="00C31A52">
        <w:t xml:space="preserve"> </w:t>
      </w:r>
      <w:r>
        <w:t xml:space="preserve">Теоретический вопрос не раскрыт. </w:t>
      </w:r>
      <w:r>
        <w:rPr>
          <w:iCs/>
        </w:rPr>
        <w:t>Студент не умеет по</w:t>
      </w:r>
      <w:r w:rsidR="00B8681B">
        <w:rPr>
          <w:iCs/>
        </w:rPr>
        <w:t>льзоваться понятийным аппаратом, не знает значения терминов изученных дисциплин.</w:t>
      </w:r>
      <w:r w:rsidR="00B8681B" w:rsidRPr="00B8681B">
        <w:t xml:space="preserve"> </w:t>
      </w:r>
      <w:r w:rsidR="00B8681B">
        <w:t>Студент не может приступить к профессиональной деятельности по окончании вуза без дополнительных занятий по соответствующей дисциплине. Списывание или использование технических средств (телефонов, планшетных компьютеров, ноутбуков и т.п.) является также основанием для получения оценки «неудовлетворительно».</w:t>
      </w:r>
    </w:p>
    <w:p w:rsidR="00AB3DA8" w:rsidRPr="008D212F" w:rsidRDefault="00AB3DA8" w:rsidP="00AB3DA8">
      <w:pPr>
        <w:pStyle w:val="1"/>
      </w:pPr>
      <w:r w:rsidRPr="008D212F">
        <w:lastRenderedPageBreak/>
        <w:t>3. Выпускная квалификационная работа</w:t>
      </w:r>
    </w:p>
    <w:p w:rsidR="00AB3DA8" w:rsidRPr="008D212F" w:rsidRDefault="00AB3DA8" w:rsidP="00AB3DA8">
      <w:pPr>
        <w:pStyle w:val="1"/>
        <w:rPr>
          <w:bCs/>
        </w:rPr>
      </w:pPr>
      <w:r w:rsidRPr="008D212F">
        <w:rPr>
          <w:bCs/>
        </w:rPr>
        <w:t>3.1. Перечень компетенций, формируемых в ходе выполнения и защиты выпускной квалификационной работы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8D212F" w:rsidRDefault="00AB3DA8" w:rsidP="009C24AC">
            <w:pPr>
              <w:ind w:firstLine="0"/>
              <w:rPr>
                <w:iCs/>
              </w:rPr>
            </w:pPr>
            <w:r>
              <w:rPr>
                <w:iCs/>
              </w:rPr>
              <w:t>ОК-1, ОК-2, ОК-6, ОК-10, ОК-12, ОК-13, ОК-14, ПК-1, ПК-4, ПК-5, ПК-6, ПК-7, ПК8, ПК-9, ПК-10, ПК-11, ПК-12, ПК-14, ПК-15, ПК-16, ПК-17, ПК-18, ПК-19, ПК-20, ПК-21.</w:t>
            </w:r>
          </w:p>
        </w:tc>
      </w:tr>
    </w:tbl>
    <w:p w:rsidR="00AB3DA8" w:rsidRPr="008D212F" w:rsidRDefault="00AB3DA8" w:rsidP="00AB3DA8">
      <w:pPr>
        <w:pStyle w:val="1"/>
      </w:pPr>
      <w:r w:rsidRPr="008D212F">
        <w:t>3.2. Перечень компетенций, освоение которых проверяется при защите выпускной квалификационной работы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8D212F" w:rsidRDefault="00AB3DA8" w:rsidP="009C24AC">
            <w:pPr>
              <w:ind w:firstLine="0"/>
              <w:rPr>
                <w:iCs/>
              </w:rPr>
            </w:pPr>
            <w:r>
              <w:rPr>
                <w:iCs/>
              </w:rPr>
              <w:t>ОК-1, ОК-2, ОК-6, ОК-10, ОК-12, ОК-13, ОК-14, ПК-1, ПК-4, ПК-5, ПК-6, ПК-7, ПК8, ПК-9, ПК-10, ПК-11, ПК-12, ПК-14, ПК-15, ПК-16, ПК-17, ПК-18, ПК-19, ПК-20, ПК-21.</w:t>
            </w:r>
          </w:p>
        </w:tc>
      </w:tr>
      <w:tr w:rsidR="00AB3DA8" w:rsidRPr="000746E3" w:rsidTr="009C24AC">
        <w:tc>
          <w:tcPr>
            <w:tcW w:w="10138" w:type="dxa"/>
          </w:tcPr>
          <w:p w:rsidR="00AB3DA8" w:rsidRPr="000746E3" w:rsidRDefault="00AB3DA8" w:rsidP="009C24AC">
            <w:pPr>
              <w:ind w:firstLine="0"/>
              <w:rPr>
                <w:iCs/>
                <w:color w:val="FF0000"/>
              </w:rPr>
            </w:pPr>
          </w:p>
        </w:tc>
      </w:tr>
    </w:tbl>
    <w:p w:rsidR="00AB3DA8" w:rsidRPr="008D212F" w:rsidRDefault="00AB3DA8" w:rsidP="00AB3DA8">
      <w:pPr>
        <w:pStyle w:val="1"/>
      </w:pPr>
      <w:r w:rsidRPr="008D212F">
        <w:t>3.3. Вид выпускной квалификационной работы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8D212F" w:rsidRDefault="00AB3DA8" w:rsidP="009C24AC">
            <w:pPr>
              <w:ind w:firstLine="0"/>
              <w:rPr>
                <w:iCs/>
              </w:rPr>
            </w:pPr>
            <w:r>
              <w:t xml:space="preserve">Итоговая государственная аттестация включает защиту выпускной квалификационной работы (бакалаврской работы).  </w:t>
            </w:r>
          </w:p>
        </w:tc>
      </w:tr>
    </w:tbl>
    <w:p w:rsidR="00AB3DA8" w:rsidRPr="008D212F" w:rsidRDefault="00AB3DA8" w:rsidP="00AB3DA8">
      <w:pPr>
        <w:pStyle w:val="1"/>
      </w:pPr>
      <w:r w:rsidRPr="008D212F">
        <w:t xml:space="preserve">3.4. Требования к содержанию, объему и структуре выпускной квалификационной работы 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567"/>
            </w:pPr>
            <w:r w:rsidRPr="00BD2C9A">
              <w:t>Подготовка</w:t>
            </w:r>
            <w:r>
              <w:t xml:space="preserve"> </w:t>
            </w:r>
            <w:r w:rsidRPr="00BD2C9A">
              <w:t>выпускной квалификационной работы бакалавров осуществляется в</w:t>
            </w:r>
            <w:r>
              <w:t xml:space="preserve"> </w:t>
            </w:r>
            <w:r w:rsidRPr="00BD2C9A">
              <w:t xml:space="preserve">течение VII и VIII семестров. </w:t>
            </w:r>
            <w:r>
              <w:t>ВКР</w:t>
            </w:r>
            <w:r w:rsidRPr="00BD2C9A">
              <w:t xml:space="preserve"> по теории, истории и культуре основного</w:t>
            </w:r>
            <w:r>
              <w:t xml:space="preserve"> </w:t>
            </w:r>
            <w:r w:rsidRPr="00BD2C9A">
              <w:t xml:space="preserve">иностранного языка могут выполняться на иностранном языке. </w:t>
            </w:r>
            <w:r>
              <w:t>ВКР</w:t>
            </w:r>
            <w:r w:rsidRPr="00BD2C9A">
              <w:t xml:space="preserve"> по</w:t>
            </w:r>
            <w:r>
              <w:t xml:space="preserve"> </w:t>
            </w:r>
            <w:r w:rsidR="00512BC2">
              <w:t xml:space="preserve">теории языка, социолингвистике, психолингвистике, семиотике </w:t>
            </w:r>
            <w:r w:rsidRPr="00BD2C9A">
              <w:t>и</w:t>
            </w:r>
            <w:r>
              <w:t xml:space="preserve"> </w:t>
            </w:r>
            <w:r w:rsidRPr="00BD2C9A">
              <w:t xml:space="preserve">литературе выполняются, как правило, на русском языке. Аннотации к </w:t>
            </w:r>
            <w:r>
              <w:t xml:space="preserve">ВКР </w:t>
            </w:r>
            <w:r w:rsidRPr="00BD2C9A">
              <w:t>должны быть представлены на русском и английском языках.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Выполнение ВКР</w:t>
            </w:r>
            <w:r w:rsidRPr="00BD2C9A">
              <w:t xml:space="preserve"> имеет своей целью: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развитие теоретического мышления и умений научно</w:t>
            </w:r>
            <w:r>
              <w:rPr>
                <w:rFonts w:ascii="Arial" w:hAnsi="Arial" w:cs="Arial"/>
              </w:rPr>
              <w:t>-</w:t>
            </w:r>
            <w:r w:rsidRPr="00BD2C9A">
              <w:t>исследовательской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>деятельности студентов;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развитие и закрепление у студентов навыков самостоятельной работы</w:t>
            </w:r>
          </w:p>
          <w:p w:rsidR="00AB3DA8" w:rsidRPr="00BD2C9A" w:rsidRDefault="00AB3DA8" w:rsidP="00512BC2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t>поискового характера, включая методику проведения эксперимента (если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>позволяет тема);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систематизацию, закрепление и расширение теоретических и практических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>знаний студентов по специальности;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выявление умений делать обобщения, выводы, разрабатывать практические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>рекомендации в исследуемой области.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Тематика ВКР</w:t>
            </w:r>
            <w:r w:rsidRPr="00BD2C9A">
              <w:t xml:space="preserve"> должна соответствовать профилю подготовки бакалавра и не должна повторять тематику работ, выполненных на выпускающей</w:t>
            </w:r>
            <w:r>
              <w:t xml:space="preserve"> </w:t>
            </w:r>
            <w:r w:rsidRPr="00BD2C9A">
              <w:t xml:space="preserve">кафедре в течение последних 5 лет. </w:t>
            </w:r>
            <w:r>
              <w:t>ВКР</w:t>
            </w:r>
            <w:r w:rsidRPr="00BD2C9A">
              <w:t xml:space="preserve"> должна обладать ярко выраженной</w:t>
            </w:r>
            <w:r>
              <w:t xml:space="preserve"> </w:t>
            </w:r>
            <w:r w:rsidRPr="00BD2C9A">
              <w:t xml:space="preserve">новизной, предусматривать значительную модернизацию по сравнению с </w:t>
            </w:r>
            <w:r>
              <w:t>ВКР</w:t>
            </w:r>
            <w:r w:rsidRPr="00BD2C9A">
              <w:t>,</w:t>
            </w:r>
            <w:r>
              <w:t xml:space="preserve"> защищенными в </w:t>
            </w:r>
            <w:r w:rsidRPr="00BD2C9A">
              <w:t>предыдущие годы.</w:t>
            </w:r>
            <w:r>
              <w:t xml:space="preserve"> ВКР</w:t>
            </w:r>
            <w:r w:rsidRPr="00BD2C9A">
              <w:t xml:space="preserve"> дает возможность студентам работать с языковым материалом и</w:t>
            </w:r>
            <w:r>
              <w:t xml:space="preserve"> </w:t>
            </w:r>
            <w:r w:rsidRPr="00BD2C9A">
              <w:t xml:space="preserve">самостоятельно решать конкретные исследовательские </w:t>
            </w:r>
            <w:r w:rsidRPr="00BD2C9A">
              <w:lastRenderedPageBreak/>
              <w:t>задачи соответствующего</w:t>
            </w:r>
            <w:r>
              <w:t xml:space="preserve"> </w:t>
            </w:r>
            <w:r w:rsidRPr="00BD2C9A">
              <w:t>уровня сложности.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ВКР</w:t>
            </w:r>
            <w:r w:rsidRPr="00BD2C9A">
              <w:t xml:space="preserve"> представляет собой законченное самостоятельное научное исследование</w:t>
            </w:r>
            <w:r>
              <w:t xml:space="preserve"> </w:t>
            </w:r>
            <w:r w:rsidRPr="00BD2C9A">
              <w:t>одной из общих или частных проблем фундаментальных или специальных</w:t>
            </w:r>
            <w:r>
              <w:t xml:space="preserve"> </w:t>
            </w:r>
            <w:r w:rsidRPr="00BD2C9A">
              <w:t>дисциплин, выдвигаемое автором для публичной защиты.</w:t>
            </w:r>
          </w:p>
          <w:p w:rsidR="00AB3DA8" w:rsidRPr="008D212F" w:rsidRDefault="00AB3DA8" w:rsidP="009C24AC">
            <w:pPr>
              <w:pStyle w:val="1"/>
              <w:spacing w:before="0" w:after="0"/>
            </w:pPr>
            <w:r w:rsidRPr="00877BAE">
              <w:rPr>
                <w:bCs/>
              </w:rPr>
              <w:t>Содержание</w:t>
            </w:r>
            <w:r w:rsidRPr="00877BAE">
              <w:rPr>
                <w:b w:val="0"/>
                <w:bCs/>
              </w:rPr>
              <w:t xml:space="preserve"> </w:t>
            </w:r>
            <w:r w:rsidRPr="008D212F">
              <w:t xml:space="preserve">выпускной квалификационной работы 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ВКР д</w:t>
            </w:r>
            <w:r w:rsidRPr="00BD2C9A">
              <w:t>олжна представлять собой самостоятельное исследование студента по</w:t>
            </w:r>
            <w:r>
              <w:t xml:space="preserve"> </w:t>
            </w:r>
            <w:r w:rsidRPr="00BD2C9A">
              <w:t>решению узкой задачи языковедческого характера.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Основные требования к ВКР</w:t>
            </w:r>
            <w:r w:rsidRPr="00BD2C9A">
              <w:t>: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обоснование выбора темы исследования;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актуальности и новизны поставленной задачи, определение путей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t>исследования, раскрытие сути проблемы на основе изучения литературы по теме;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 xml:space="preserve">обоснование </w:t>
            </w:r>
            <w:r w:rsidRPr="00877BAE">
              <w:t>выбора методик исследования</w:t>
            </w:r>
            <w:r w:rsidRPr="00BD2C9A">
              <w:rPr>
                <w:sz w:val="20"/>
                <w:szCs w:val="20"/>
              </w:rPr>
              <w:t>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обзор опубликованной литературы, включающий сравнительно-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t>сопоставительный анализ отечественных и зарубежных работ;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изложение полученных результатов, их анализ и обсуждение;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выводы;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библиографический список и оглавление;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рекомендации по использованию материала работы.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ВКР долж</w:t>
            </w:r>
            <w:r w:rsidRPr="00BD2C9A">
              <w:t>на содержать анализ теоретических концепций и практических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>разработок в исследуемой области лингвистики. Развитие темы необходимо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>проводить последовательно и подкреплять примерами с их последующим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>анализом. Вся приведенная в библиографическом списке теоретическая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 xml:space="preserve">литература должна быть отражена в тексте работы. В основном тексте </w:t>
            </w:r>
            <w:r>
              <w:t>ВКР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>необходимы цитаты, ссылки на используемые теоретические источники</w:t>
            </w:r>
            <w:r>
              <w:t>.</w:t>
            </w:r>
            <w:r w:rsidRPr="00BD2C9A">
              <w:t xml:space="preserve"> 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BD2C9A">
              <w:t xml:space="preserve">Библиографический список по </w:t>
            </w:r>
            <w:r>
              <w:t>ВКР</w:t>
            </w:r>
            <w:r w:rsidRPr="00BD2C9A">
              <w:t xml:space="preserve"> должен включать не менее 30</w:t>
            </w:r>
            <w:r>
              <w:t xml:space="preserve"> </w:t>
            </w:r>
            <w:r w:rsidRPr="00BD2C9A">
              <w:t>источников.</w:t>
            </w:r>
          </w:p>
          <w:p w:rsidR="00AB3DA8" w:rsidRPr="008D212F" w:rsidRDefault="00AB3DA8" w:rsidP="009C24AC">
            <w:pPr>
              <w:pStyle w:val="1"/>
              <w:spacing w:before="0" w:after="0"/>
            </w:pPr>
            <w:r w:rsidRPr="00877BAE">
              <w:rPr>
                <w:bCs/>
              </w:rPr>
              <w:t xml:space="preserve">Структура </w:t>
            </w:r>
            <w:r w:rsidRPr="008D212F">
              <w:t xml:space="preserve">выпускной квалификационной работы 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Структура  ВКР</w:t>
            </w:r>
            <w:r w:rsidRPr="00BD2C9A">
              <w:t xml:space="preserve"> должна быть представлена следующими рубриками (по порядку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t>следования):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титульный лист,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аннотация,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оглавление,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введение,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основная часть,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заключение,</w:t>
            </w:r>
          </w:p>
          <w:p w:rsidR="00AB3DA8" w:rsidRPr="00BD2C9A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библиографический список,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BD2C9A">
              <w:rPr>
                <w:rFonts w:ascii="Arial" w:hAnsi="Arial" w:cs="Arial"/>
              </w:rPr>
              <w:t xml:space="preserve">– </w:t>
            </w:r>
            <w:r w:rsidRPr="00BD2C9A">
              <w:t>приложения.</w:t>
            </w:r>
          </w:p>
          <w:p w:rsidR="00AB3DA8" w:rsidRPr="00185A64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185A64">
              <w:rPr>
                <w:iCs/>
              </w:rPr>
              <w:t>Титульный лист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 xml:space="preserve">ВКР должна иметь </w:t>
            </w:r>
            <w:r w:rsidRPr="00185A64">
              <w:rPr>
                <w:iCs/>
              </w:rPr>
              <w:t>титульный лист</w:t>
            </w:r>
            <w:r w:rsidRPr="00185A64">
              <w:t>,</w:t>
            </w:r>
            <w:r>
              <w:t xml:space="preserve"> который является первой страницей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работы. Номер страницы на нем не проставляется, на следующей странице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ставится цифра «2» и т. Д. На титульном листе помещаются: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наименование министерства, в систему которого входит университет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 xml:space="preserve">(печатается строчными буквами, размер 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14, полужирный);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 xml:space="preserve">наименование вуза (печатается строчными буквами, размер 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14,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полужирный);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название выпускающей кафедры (печатается прописными буквами, размер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 xml:space="preserve">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14, полужирный).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lastRenderedPageBreak/>
              <w:t></w:t>
            </w:r>
            <w:r>
              <w:rPr>
                <w:rFonts w:ascii="Symbol" w:hAnsi="Symbol" w:cs="Symbol"/>
              </w:rPr>
              <w:t></w:t>
            </w:r>
            <w:r>
              <w:t>слева – инициалы и фамилия рецензента КВР, дата подписания ВКР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(печатается строчными буквами, размер шрифта – 14, полужирный);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справа – инициалы и фамилия заведующего выпускающей кафедрой, дата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подписания ВКР (печатается строчными буквами, размер шрифта – 14,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полужирный).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 xml:space="preserve">наименование темы (печатается прописными буквами, размер 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16,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полужирный);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 xml:space="preserve">вид документа (печатается прописными буквами, размер шрифта </w:t>
            </w:r>
            <w:r>
              <w:rPr>
                <w:rFonts w:ascii="Arial" w:hAnsi="Arial" w:cs="Arial"/>
              </w:rPr>
              <w:t xml:space="preserve">– </w:t>
            </w:r>
            <w:r>
              <w:t>14,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полужирный, курсив).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слева – должность, инициалы и фамилия консультанта ВКР (если он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имеется), дата подписания ВКР (печатается строчными буквами, размер шрифта –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14, полужирный);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справа – должность, инициалы и фамилия руководителя ВКР, фамилия, имя,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отчество автора ВКР (имя, отчество указываются полностью), номер группы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студента ВКР (печатается строчными буквами, размер шрифта – 14, полужирный);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ниже делается надпись «Работа защищена с оценкой»/«Defended with the grade:»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(оставляется место для выставления оценки), дата защиты ВКР.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указывается город и год оформления ВКР (печатается строчными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>
              <w:t>буквами, размер шрифта – 14, полужирный).</w:t>
            </w:r>
          </w:p>
          <w:p w:rsidR="00AB3DA8" w:rsidRPr="005E2CA0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>
              <w:rPr>
                <w:i/>
                <w:iCs/>
              </w:rPr>
              <w:t xml:space="preserve"> </w:t>
            </w:r>
            <w:r w:rsidRPr="005E2CA0">
              <w:rPr>
                <w:iCs/>
              </w:rPr>
              <w:t>Аннотация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5E2CA0">
              <w:t>«</w:t>
            </w:r>
            <w:r w:rsidRPr="005E2CA0">
              <w:rPr>
                <w:iCs/>
              </w:rPr>
              <w:t>Аннотация</w:t>
            </w:r>
            <w:r w:rsidRPr="005E2CA0">
              <w:t>»</w:t>
            </w:r>
            <w: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(“</w:t>
            </w:r>
            <w:r>
              <w:rPr>
                <w:i/>
                <w:iCs/>
              </w:rPr>
              <w:t>Abstract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”) </w:t>
            </w:r>
            <w:r w:rsidRPr="005E2CA0">
              <w:rPr>
                <w:iCs/>
              </w:rPr>
              <w:t>ВК</w:t>
            </w:r>
            <w:r w:rsidRPr="005E2CA0">
              <w:t>Р</w:t>
            </w:r>
            <w:r>
              <w:t xml:space="preserve"> объемом в одну страницу должна содержать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краткое изложение сущности ВКР. Аннотации на английском и русском языках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оформляются на отдельных страницах и вкладываются в диплом (не скрепляются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 не нумеруются).</w:t>
            </w:r>
          </w:p>
          <w:p w:rsidR="00AB3DA8" w:rsidRPr="005E2CA0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5E2CA0">
              <w:rPr>
                <w:iCs/>
              </w:rPr>
              <w:t>Оглавление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</w:pPr>
            <w:r w:rsidRPr="005E2CA0">
              <w:rPr>
                <w:iCs/>
              </w:rPr>
              <w:t>Оглавление (</w:t>
            </w:r>
            <w:r>
              <w:rPr>
                <w:i/>
                <w:iCs/>
              </w:rPr>
              <w:t>Contents) ВК</w:t>
            </w:r>
            <w:r>
              <w:t>Р отражает содержание и структуру работы. Оглавление оформляется в виде списка всех рубрик (глав, параграфов, пунктов и т. д.), упомянутых в работе с указанием страниц. Каждому структурному фрагменту ВКР присваивается номер (арабская цифра). Каждая последующая меньшая по иерархии рубрика должна содержать номер той главы, параграфа, в который она входит. В конце номера главы/пункта точка перед названием этой главы/пункта не ставится. Оглавление оформляется строчными буквами шрифтом Times New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Roman, 14 пт. Оглавление оформляется с новой страницы. Первая страница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оглавления нумеруется цифрой «2».</w:t>
            </w:r>
          </w:p>
          <w:p w:rsidR="00AB3DA8" w:rsidRPr="005E2CA0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5E2CA0">
              <w:rPr>
                <w:iCs/>
              </w:rPr>
              <w:t>Введение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 w:rsidRPr="005E2CA0">
              <w:t>Во «</w:t>
            </w:r>
            <w:r w:rsidRPr="005E2CA0">
              <w:rPr>
                <w:iCs/>
              </w:rPr>
              <w:t>Введении»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(“</w:t>
            </w:r>
            <w:r>
              <w:rPr>
                <w:i/>
                <w:iCs/>
              </w:rPr>
              <w:t>Introduction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”) </w:t>
            </w:r>
            <w:r>
              <w:t>автору необходимо: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обосновать актуальность работы,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определить объект и предмет исследования,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сформулировать цель,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выдвинуть гипотезу (если это необходимо),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определить задачи исследования,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указать материал исследования (для работ по теории, истории и культуре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языка, переводу и переводоведению),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перечислить используемые методы и методологию исследования,</w:t>
            </w:r>
          </w:p>
          <w:p w:rsidR="00AB3DA8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- указать научную новизну, теоретическую значимость и практическую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ценность работы,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- предс</w:t>
            </w:r>
            <w:r w:rsidR="00B04667">
              <w:t>тавить структуру и объем работы</w:t>
            </w:r>
            <w:r>
              <w:t>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 xml:space="preserve">Назначение введения </w:t>
            </w:r>
            <w:r>
              <w:rPr>
                <w:rFonts w:ascii="Arial" w:hAnsi="Arial" w:cs="Arial"/>
              </w:rPr>
              <w:t xml:space="preserve">– </w:t>
            </w:r>
            <w:r>
              <w:t>оценка современного состояния решаемой научной</w:t>
            </w:r>
          </w:p>
          <w:p w:rsidR="00AB3DA8" w:rsidRPr="005E2CA0" w:rsidRDefault="00AB3DA8" w:rsidP="00200DBC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>
              <w:t xml:space="preserve">проблемы и обоснование необходимости проведения </w:t>
            </w:r>
            <w:r w:rsidR="00B04667">
              <w:t xml:space="preserve">данной </w:t>
            </w:r>
            <w:r>
              <w:t>работы. Введение оформляется с новой страницы.</w:t>
            </w:r>
          </w:p>
          <w:p w:rsidR="00AB3DA8" w:rsidRPr="005E2CA0" w:rsidRDefault="00AB3DA8" w:rsidP="00200DBC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5E2CA0">
              <w:rPr>
                <w:iCs/>
              </w:rPr>
              <w:t>Основная часть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 w:rsidRPr="005E2CA0">
              <w:rPr>
                <w:iCs/>
              </w:rPr>
              <w:t>Основная часть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r>
              <w:t>должна быть разбита на главы, параграфы, пункты в зависимости от содержания. Каждый отдельный структурно-смысловой фрагмент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ВКР должен быть озаглавлен. После каждой главы автор должен подвести итоги и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 xml:space="preserve">сделать выводы </w:t>
            </w:r>
            <w:r>
              <w:rPr>
                <w:i/>
                <w:iCs/>
              </w:rPr>
              <w:t>(Results)</w:t>
            </w:r>
            <w:r>
              <w:t>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В этой части ВКР должны помещаться основные сведения с иллюстрирующим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материалом, которые отражают существо, методику и основные результаты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исследовательской работы.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 xml:space="preserve">Как правило, любая </w:t>
            </w:r>
            <w:r w:rsidR="000E2EC4">
              <w:t>квалификационная</w:t>
            </w:r>
            <w:r>
              <w:t xml:space="preserve"> работа независимо от того, к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какой области знания она относится, проводится по следующим этапам: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выбор направления исследования;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теоретические и / или экспериментальные исследования;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обобщение и оценка результатов исследования.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В основной части ВКР в соответствии с перечисленными этапами следует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отразить следующее: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обоснование выбора принятого направления исследования, методы решения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задачи и их сравнительную оценку, разработку общей методики проведения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научно</w:t>
            </w:r>
            <w:r>
              <w:rPr>
                <w:rFonts w:ascii="Arial" w:hAnsi="Arial" w:cs="Arial"/>
              </w:rPr>
              <w:t>-</w:t>
            </w:r>
            <w:r>
              <w:t>исследовательской работы, анализ и обобщение существующих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результатов;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характер и содержание выполненных теоретических исследований,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обоснование необходимости проведения практической части работы для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подтверждения отдельных положений теоретических исследований, методы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исследования;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обобщение результатов проведенного исследования, оценку полноты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решения поставленной задачи.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Содержание работы должно соответствовать названию темы дипломного исследования.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Каждая глава (</w:t>
            </w:r>
            <w:r>
              <w:rPr>
                <w:i/>
                <w:iCs/>
              </w:rPr>
              <w:t>Chapter</w:t>
            </w:r>
            <w:r>
              <w:t>) оформляется с новой страницы.</w:t>
            </w:r>
          </w:p>
          <w:p w:rsidR="00AB3DA8" w:rsidRPr="005E2CA0" w:rsidRDefault="00AB3DA8" w:rsidP="00200DBC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5E2CA0">
              <w:rPr>
                <w:iCs/>
              </w:rPr>
              <w:t>Заключение</w:t>
            </w:r>
          </w:p>
          <w:p w:rsidR="00AB3DA8" w:rsidRDefault="000E2EC4" w:rsidP="00200DBC">
            <w:pPr>
              <w:autoSpaceDE w:val="0"/>
              <w:autoSpaceDN w:val="0"/>
              <w:adjustRightInd w:val="0"/>
              <w:ind w:firstLine="0"/>
            </w:pPr>
            <w:r>
              <w:t>ВК</w:t>
            </w:r>
            <w:r w:rsidR="00AB3DA8" w:rsidRPr="005E2CA0">
              <w:t>Р должна оканчиваться «</w:t>
            </w:r>
            <w:r w:rsidR="00AB3DA8" w:rsidRPr="005E2CA0">
              <w:rPr>
                <w:iCs/>
              </w:rPr>
              <w:t>Заключением</w:t>
            </w:r>
            <w:r w:rsidR="00AB3DA8" w:rsidRPr="005E2CA0">
              <w:t xml:space="preserve">» </w:t>
            </w:r>
            <w:r w:rsidR="00AB3DA8" w:rsidRPr="005E2CA0">
              <w:rPr>
                <w:iCs/>
              </w:rPr>
              <w:t>(“</w:t>
            </w:r>
            <w:r w:rsidR="00AB3DA8">
              <w:rPr>
                <w:i/>
                <w:iCs/>
              </w:rPr>
              <w:t>Conclusion</w:t>
            </w:r>
            <w:r w:rsidR="00AB3DA8">
              <w:rPr>
                <w:rFonts w:ascii="Times New Roman,Italic" w:hAnsi="Times New Roman,Italic" w:cs="Times New Roman,Italic"/>
                <w:i/>
                <w:iCs/>
              </w:rPr>
              <w:t>”)</w:t>
            </w:r>
            <w:r w:rsidR="00AB3DA8">
              <w:t>, в котором автор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подводит общие итоги всего проведенного исследования, перечисляет результаты.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Заключение должно быть приведено в соответствие с поставленными в начале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исследования (во введении) задачами.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Заключение является неотъемлемой структурной частью ВКР. В заключении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подводится итог проведенного исследования. В нем должны содержаться оценка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результатов работы, выводы по проведенной работе, включая предложения по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использованию полученных данных.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Заключение оформляется с новой страницы.</w:t>
            </w:r>
          </w:p>
          <w:p w:rsidR="00AB3DA8" w:rsidRPr="005E2CA0" w:rsidRDefault="00AB3DA8" w:rsidP="00200DBC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5E2CA0">
              <w:rPr>
                <w:iCs/>
              </w:rPr>
              <w:t>Оформление библиографического аппарата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Каждый использованный в ВКР источник и книга должны быть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соответствующим образом описаны.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В библиографический аппарат входят: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1) библиографические ссылки (совокупность библиографических сведений о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цитируемом, рассматриваемом или упоминаемом в тексте);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2) библиографические списки (библиографические описания использованных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источников: книг, монографий, статей, художественных произведений, словарей и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т. п.).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В ВКР рекомендуется использовать внутритекстовые ссылки, которые являются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неразрывной частью основного текста.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При отсылке к произведению, описание которого включено в библиографический список, в тексте после упоминания о нем оформляется в квадратных скобках.  Библиография ВКР включает озаглавленные списки: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 xml:space="preserve">- </w:t>
            </w:r>
            <w:r w:rsidRPr="005E2CA0">
              <w:rPr>
                <w:iCs/>
              </w:rPr>
              <w:t>«Библиографический список» /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“</w:t>
            </w:r>
            <w:r>
              <w:rPr>
                <w:i/>
                <w:iCs/>
              </w:rPr>
              <w:t>References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”, </w:t>
            </w:r>
            <w:r>
              <w:t>содержащий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библиографические описания использованных теоретических источников,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  <w:rPr>
                <w:i/>
                <w:iCs/>
              </w:rPr>
            </w:pPr>
            <w:r>
              <w:t xml:space="preserve">- </w:t>
            </w:r>
            <w:r w:rsidRPr="005E2CA0">
              <w:t>«</w:t>
            </w:r>
            <w:r w:rsidRPr="005E2CA0">
              <w:rPr>
                <w:iCs/>
              </w:rPr>
              <w:t>Список литературы, использованной для анализа</w:t>
            </w:r>
            <w:r w:rsidRPr="005E2CA0">
              <w:t>»</w:t>
            </w:r>
            <w: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/ “</w:t>
            </w:r>
            <w:r>
              <w:rPr>
                <w:i/>
                <w:iCs/>
              </w:rPr>
              <w:t>List of literature used</w:t>
            </w:r>
          </w:p>
          <w:p w:rsidR="00AB3DA8" w:rsidRPr="009B2D76" w:rsidRDefault="00AB3DA8" w:rsidP="00200DBC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5E2CA0">
              <w:rPr>
                <w:i/>
                <w:iCs/>
                <w:lang w:val="en-US"/>
              </w:rPr>
              <w:t>for</w:t>
            </w:r>
            <w:r w:rsidRPr="009B2D76">
              <w:rPr>
                <w:i/>
                <w:iCs/>
                <w:lang w:val="en-US"/>
              </w:rPr>
              <w:t xml:space="preserve"> </w:t>
            </w:r>
            <w:r w:rsidRPr="005E2CA0">
              <w:rPr>
                <w:i/>
                <w:iCs/>
                <w:lang w:val="en-US"/>
              </w:rPr>
              <w:t>analysis</w:t>
            </w:r>
            <w:r w:rsidRPr="009B2D76">
              <w:rPr>
                <w:rFonts w:ascii="Times New Roman,Italic" w:hAnsi="Times New Roman,Italic" w:cs="Times New Roman,Italic"/>
                <w:i/>
                <w:iCs/>
                <w:lang w:val="en-US"/>
              </w:rPr>
              <w:t>”</w:t>
            </w:r>
            <w:r w:rsidRPr="009B2D76">
              <w:rPr>
                <w:lang w:val="en-US"/>
              </w:rPr>
              <w:t>,</w:t>
            </w:r>
          </w:p>
          <w:p w:rsidR="00AB3DA8" w:rsidRPr="009B2D76" w:rsidRDefault="00AB3DA8" w:rsidP="00200DBC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B2D76">
              <w:rPr>
                <w:lang w:val="en-US"/>
              </w:rPr>
              <w:t>- «</w:t>
            </w:r>
            <w:r w:rsidRPr="005E2CA0">
              <w:rPr>
                <w:iCs/>
              </w:rPr>
              <w:t>Словари</w:t>
            </w:r>
            <w:r w:rsidRPr="009B2D76">
              <w:rPr>
                <w:iCs/>
                <w:lang w:val="en-US"/>
              </w:rPr>
              <w:t xml:space="preserve">, </w:t>
            </w:r>
            <w:r w:rsidRPr="005E2CA0">
              <w:rPr>
                <w:iCs/>
              </w:rPr>
              <w:t>справочники</w:t>
            </w:r>
            <w:r w:rsidRPr="009B2D76">
              <w:rPr>
                <w:iCs/>
                <w:lang w:val="en-US"/>
              </w:rPr>
              <w:t xml:space="preserve"> </w:t>
            </w:r>
            <w:r w:rsidRPr="005E2CA0">
              <w:rPr>
                <w:iCs/>
              </w:rPr>
              <w:t>и</w:t>
            </w:r>
            <w:r w:rsidRPr="009B2D76">
              <w:rPr>
                <w:iCs/>
                <w:lang w:val="en-US"/>
              </w:rPr>
              <w:t xml:space="preserve"> </w:t>
            </w:r>
            <w:r w:rsidRPr="005E2CA0">
              <w:rPr>
                <w:iCs/>
              </w:rPr>
              <w:t>энциклопедии</w:t>
            </w:r>
            <w:r w:rsidRPr="009B2D76">
              <w:rPr>
                <w:lang w:val="en-US"/>
              </w:rPr>
              <w:t xml:space="preserve">» </w:t>
            </w:r>
            <w:r w:rsidRPr="009B2D76">
              <w:rPr>
                <w:rFonts w:ascii="Times New Roman,Italic" w:hAnsi="Times New Roman,Italic" w:cs="Times New Roman,Italic"/>
                <w:i/>
                <w:iCs/>
                <w:lang w:val="en-US"/>
              </w:rPr>
              <w:t>/ “</w:t>
            </w:r>
            <w:r w:rsidRPr="005E2CA0">
              <w:rPr>
                <w:i/>
                <w:iCs/>
                <w:lang w:val="en-US"/>
              </w:rPr>
              <w:t>Dictionaries</w:t>
            </w:r>
            <w:r w:rsidRPr="009B2D76">
              <w:rPr>
                <w:i/>
                <w:iCs/>
                <w:lang w:val="en-US"/>
              </w:rPr>
              <w:t xml:space="preserve"> </w:t>
            </w:r>
            <w:r w:rsidRPr="005E2CA0">
              <w:rPr>
                <w:i/>
                <w:iCs/>
                <w:lang w:val="en-US"/>
              </w:rPr>
              <w:t>and</w:t>
            </w:r>
            <w:r w:rsidRPr="009B2D76">
              <w:rPr>
                <w:i/>
                <w:iCs/>
                <w:lang w:val="en-US"/>
              </w:rPr>
              <w:t xml:space="preserve"> </w:t>
            </w:r>
            <w:r w:rsidRPr="005E2CA0">
              <w:rPr>
                <w:i/>
                <w:iCs/>
                <w:lang w:val="en-US"/>
              </w:rPr>
              <w:t>Encyclopedias</w:t>
            </w:r>
            <w:r w:rsidRPr="009B2D76">
              <w:rPr>
                <w:rFonts w:ascii="Times New Roman,Italic" w:hAnsi="Times New Roman,Italic" w:cs="Times New Roman,Italic"/>
                <w:i/>
                <w:iCs/>
                <w:lang w:val="en-US"/>
              </w:rPr>
              <w:t>”</w:t>
            </w:r>
            <w:r w:rsidRPr="009B2D76">
              <w:rPr>
                <w:lang w:val="en-US"/>
              </w:rPr>
              <w:t>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Источники в каждом из списков оформляются по алфавиту, в первую очередь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указываются источники на русском языке. Нумерация в списках библиографии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сквозная.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При подготовке ВКР могут использоваться статьи, монографии, учебники,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учебные пособи, словари, справочники, энциклопедии и т.д., опубликованные в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сети Интернет. Библиографический список оформляется с новой страницы.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5E2CA0">
              <w:rPr>
                <w:iCs/>
              </w:rPr>
              <w:t xml:space="preserve"> Приложения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Работа может содержать приложения, таблицы, схемы, графики и т. п.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Для лучшего понимания и пояснения основной части ВКР в нее включают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 w:rsidRPr="005E2CA0">
              <w:rPr>
                <w:iCs/>
              </w:rPr>
              <w:t>Приложение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(</w:t>
            </w:r>
            <w:r>
              <w:rPr>
                <w:i/>
                <w:iCs/>
              </w:rPr>
              <w:t>Appendix)</w:t>
            </w:r>
            <w:r>
              <w:t>, которое содержит вспомогательный материал различного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характера, необходимый для полноты изложения: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промежуточные данные, выводы, доказательства;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описание методики выполнения работы;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rPr>
                <w:rFonts w:ascii="Arial" w:hAnsi="Arial" w:cs="Arial"/>
              </w:rPr>
              <w:t xml:space="preserve">– </w:t>
            </w:r>
            <w:r>
              <w:t>иллюстрации вспомогательного характера и т. п.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Целесообразность включения в ВКР тех или иных видов приложений определяет сам автор.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Приложения оформляют как продолжение ВКР на последующих ее страницах,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располагая их в порядке появления ссылок в тексте.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Каждое приложение должно начинаться с нового листа (страницы) с указанием в правом углу слова ПРИЛОЖЕНИЕ (APPENDIX), напечатанного прописными буквами, и иметь содержательный заголовок.</w:t>
            </w:r>
          </w:p>
          <w:p w:rsidR="00AB3DA8" w:rsidRDefault="000E2EC4" w:rsidP="00200DBC">
            <w:pPr>
              <w:autoSpaceDE w:val="0"/>
              <w:autoSpaceDN w:val="0"/>
              <w:adjustRightInd w:val="0"/>
              <w:ind w:firstLine="0"/>
            </w:pPr>
            <w:r>
              <w:t>Если в ВК</w:t>
            </w:r>
            <w:r w:rsidR="00AB3DA8">
              <w:t>Р более одного приложения, их нумеруют последовательно арабскими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цифрами (без знака №), например: ПРИЛОЖЕНИЕ 1, ПРИЛОЖЕНИЕ 2 и т. д.</w:t>
            </w:r>
          </w:p>
          <w:p w:rsidR="00AB3DA8" w:rsidRDefault="00AB3DA8" w:rsidP="00200DBC">
            <w:pPr>
              <w:autoSpaceDE w:val="0"/>
              <w:autoSpaceDN w:val="0"/>
              <w:adjustRightInd w:val="0"/>
              <w:ind w:firstLine="0"/>
            </w:pPr>
            <w:r>
              <w:t>(APPENDIX 1, APPENDIX 2 etc.).</w:t>
            </w:r>
          </w:p>
          <w:p w:rsidR="00AB3DA8" w:rsidRPr="00BD2C9A" w:rsidRDefault="00AB3DA8" w:rsidP="00200DBC">
            <w:pPr>
              <w:autoSpaceDE w:val="0"/>
              <w:autoSpaceDN w:val="0"/>
              <w:adjustRightInd w:val="0"/>
              <w:ind w:firstLine="0"/>
            </w:pPr>
            <w:r w:rsidRPr="00BD2C9A">
              <w:t xml:space="preserve">Структура </w:t>
            </w:r>
            <w:r>
              <w:t>ВКР</w:t>
            </w:r>
            <w:r w:rsidRPr="00BD2C9A">
              <w:t xml:space="preserve"> зависит от целей исследования.</w:t>
            </w:r>
          </w:p>
          <w:p w:rsidR="00AB3DA8" w:rsidRPr="00185A64" w:rsidRDefault="00AB3DA8" w:rsidP="00200DBC">
            <w:pPr>
              <w:autoSpaceDE w:val="0"/>
              <w:autoSpaceDN w:val="0"/>
              <w:adjustRightInd w:val="0"/>
              <w:ind w:firstLine="0"/>
              <w:rPr>
                <w:b/>
                <w:bCs/>
                <w:iCs/>
              </w:rPr>
            </w:pPr>
            <w:r w:rsidRPr="00185A64">
              <w:rPr>
                <w:b/>
                <w:bCs/>
                <w:iCs/>
              </w:rPr>
              <w:t xml:space="preserve">Объем и оформление </w:t>
            </w:r>
            <w:r>
              <w:rPr>
                <w:b/>
                <w:bCs/>
                <w:iCs/>
              </w:rPr>
              <w:t>выпускной квалификационной</w:t>
            </w:r>
            <w:r w:rsidRPr="00185A64">
              <w:rPr>
                <w:b/>
                <w:bCs/>
                <w:iCs/>
              </w:rPr>
              <w:t xml:space="preserve"> работы</w:t>
            </w:r>
          </w:p>
          <w:p w:rsidR="00AB3DA8" w:rsidRPr="005E2CA0" w:rsidRDefault="00AB3DA8" w:rsidP="00200DBC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185A64">
              <w:rPr>
                <w:iCs/>
              </w:rPr>
              <w:t xml:space="preserve">Объем </w:t>
            </w:r>
            <w:r>
              <w:rPr>
                <w:iCs/>
              </w:rPr>
              <w:t>ВКР</w:t>
            </w:r>
            <w:r w:rsidRPr="00185A64">
              <w:rPr>
                <w:iCs/>
              </w:rPr>
              <w:t xml:space="preserve"> должен быть не менее 50 страниц и не более 65</w:t>
            </w:r>
            <w:r>
              <w:rPr>
                <w:iCs/>
              </w:rPr>
              <w:t xml:space="preserve"> с</w:t>
            </w:r>
            <w:r w:rsidRPr="00185A64">
              <w:rPr>
                <w:iCs/>
              </w:rPr>
              <w:t>траниц</w:t>
            </w:r>
            <w:r>
              <w:rPr>
                <w:iCs/>
              </w:rPr>
              <w:t xml:space="preserve"> текста</w:t>
            </w:r>
            <w:r w:rsidRPr="00185A64">
              <w:rPr>
                <w:iCs/>
              </w:rPr>
              <w:t>, выполненного компьютерным способом, вклю</w:t>
            </w:r>
            <w:r>
              <w:rPr>
                <w:iCs/>
              </w:rPr>
              <w:t xml:space="preserve">чая </w:t>
            </w:r>
            <w:r w:rsidRPr="00185A64">
              <w:rPr>
                <w:iCs/>
              </w:rPr>
              <w:t>таблицы, рисунки, библиографический список и оглавление, не включая</w:t>
            </w:r>
            <w:r>
              <w:rPr>
                <w:iCs/>
              </w:rPr>
              <w:t xml:space="preserve"> </w:t>
            </w:r>
            <w:r w:rsidRPr="00185A64">
              <w:rPr>
                <w:iCs/>
              </w:rPr>
              <w:t>приложения. Текст печатается в программе MS Word. Поля: верхнее – 2 см,</w:t>
            </w:r>
            <w:r>
              <w:rPr>
                <w:iCs/>
              </w:rPr>
              <w:t xml:space="preserve"> </w:t>
            </w:r>
            <w:r w:rsidRPr="00185A64">
              <w:rPr>
                <w:iCs/>
              </w:rPr>
              <w:t xml:space="preserve">нижнее – 2 см, левое – 3,5 </w:t>
            </w:r>
            <w:r w:rsidRPr="00185A64">
              <w:rPr>
                <w:iCs/>
              </w:rPr>
              <w:lastRenderedPageBreak/>
              <w:t>см, правое – 1 см, расстояние до нижнего колонтитула</w:t>
            </w:r>
            <w:r>
              <w:rPr>
                <w:iCs/>
              </w:rPr>
              <w:t xml:space="preserve"> </w:t>
            </w:r>
            <w:r w:rsidRPr="00185A64">
              <w:rPr>
                <w:iCs/>
              </w:rPr>
              <w:t>– 1,6 см. Абзацный отступ – 0,7 см. Шрифт – Times New Roman</w:t>
            </w:r>
            <w:r>
              <w:rPr>
                <w:iCs/>
              </w:rPr>
              <w:t xml:space="preserve">, размер шрифта </w:t>
            </w:r>
            <w:r w:rsidRPr="00185A64">
              <w:rPr>
                <w:iCs/>
              </w:rPr>
              <w:t>(кегль) – 14, интервал – 1,5, выравнивание по ширине (формату).</w:t>
            </w:r>
          </w:p>
        </w:tc>
      </w:tr>
    </w:tbl>
    <w:p w:rsidR="00AB3DA8" w:rsidRPr="008D212F" w:rsidRDefault="00AB3DA8" w:rsidP="00AB3DA8">
      <w:pPr>
        <w:pStyle w:val="1"/>
      </w:pPr>
      <w:r w:rsidRPr="008D212F">
        <w:lastRenderedPageBreak/>
        <w:t>3.5. Примерная тематика и порядок утверждения тем выпускных квалификационных работ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101E01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color w:val="000000"/>
                <w:spacing w:val="-1"/>
              </w:rPr>
            </w:pPr>
            <w:r w:rsidRPr="00101E01">
              <w:rPr>
                <w:color w:val="000000"/>
                <w:spacing w:val="1"/>
              </w:rPr>
              <w:t xml:space="preserve">Темы выпускных квалификационных работ определяются выпускающими </w:t>
            </w:r>
            <w:r w:rsidRPr="00101E01">
              <w:rPr>
                <w:color w:val="000000"/>
                <w:spacing w:val="6"/>
              </w:rPr>
              <w:t xml:space="preserve">кафедрами и утверждаются </w:t>
            </w:r>
            <w:r w:rsidRPr="00101E01">
              <w:rPr>
                <w:color w:val="000000"/>
                <w:spacing w:val="1"/>
              </w:rPr>
              <w:t>приказом ректора</w:t>
            </w:r>
            <w:r w:rsidRPr="00101E01">
              <w:rPr>
                <w:color w:val="000000"/>
                <w:spacing w:val="6"/>
              </w:rPr>
              <w:t xml:space="preserve">. Студенту предоставляется право выбора </w:t>
            </w:r>
            <w:r w:rsidRPr="00101E01">
              <w:rPr>
                <w:color w:val="000000"/>
                <w:spacing w:val="4"/>
              </w:rPr>
              <w:t xml:space="preserve">темы выпускной квалификационной работы вплоть до предложения своей тематики с </w:t>
            </w:r>
            <w:r w:rsidRPr="00101E01">
              <w:rPr>
                <w:color w:val="000000"/>
                <w:spacing w:val="-1"/>
              </w:rPr>
              <w:t xml:space="preserve">необходимым обоснованием целесообразности ее разработки. </w:t>
            </w:r>
          </w:p>
          <w:p w:rsidR="00AB3DA8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i/>
                <w:color w:val="000000"/>
                <w:spacing w:val="-1"/>
              </w:rPr>
            </w:pPr>
          </w:p>
          <w:p w:rsidR="00AB3DA8" w:rsidRPr="00644B0A" w:rsidRDefault="006B657F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340"/>
              <w:rPr>
                <w:i/>
                <w:color w:val="000000"/>
                <w:spacing w:val="-1"/>
              </w:rPr>
            </w:pPr>
            <w:r w:rsidRPr="00644B0A">
              <w:rPr>
                <w:i/>
                <w:color w:val="000000"/>
                <w:spacing w:val="-1"/>
              </w:rPr>
              <w:fldChar w:fldCharType="begin"/>
            </w:r>
            <w:r w:rsidR="00AB3DA8" w:rsidRPr="00644B0A">
              <w:rPr>
                <w:i/>
                <w:color w:val="000000"/>
                <w:spacing w:val="-1"/>
              </w:rPr>
              <w:instrText xml:space="preserve"> MERGEFIELD "темы_выпускных_раабот" </w:instrText>
            </w:r>
            <w:r w:rsidRPr="00644B0A">
              <w:rPr>
                <w:i/>
                <w:color w:val="000000"/>
                <w:spacing w:val="-1"/>
              </w:rPr>
              <w:fldChar w:fldCharType="separate"/>
            </w:r>
            <w:r w:rsidR="00AB3DA8" w:rsidRPr="00644B0A">
              <w:rPr>
                <w:i/>
                <w:noProof/>
                <w:color w:val="000000"/>
                <w:spacing w:val="-1"/>
              </w:rPr>
              <w:t>Примерные темы выпускных квалификационных работ:</w:t>
            </w:r>
            <w:r w:rsidRPr="00644B0A">
              <w:rPr>
                <w:i/>
                <w:color w:val="000000"/>
                <w:spacing w:val="-1"/>
              </w:rPr>
              <w:fldChar w:fldCharType="end"/>
            </w:r>
            <w:r w:rsidR="00AB3DA8" w:rsidRPr="00644B0A">
              <w:rPr>
                <w:i/>
                <w:color w:val="000000"/>
                <w:spacing w:val="-1"/>
              </w:rPr>
              <w:t xml:space="preserve"> </w:t>
            </w:r>
          </w:p>
          <w:p w:rsidR="00AB3DA8" w:rsidRPr="00644B0A" w:rsidRDefault="00AB3DA8" w:rsidP="009C24AC">
            <w:pPr>
              <w:widowControl w:val="0"/>
              <w:shd w:val="clear" w:color="auto" w:fill="FFFFFF"/>
              <w:tabs>
                <w:tab w:val="left" w:pos="135"/>
              </w:tabs>
              <w:suppressAutoHyphens/>
              <w:autoSpaceDE w:val="0"/>
              <w:ind w:firstLine="0"/>
              <w:rPr>
                <w:color w:val="000000"/>
                <w:spacing w:val="1"/>
              </w:rPr>
            </w:pPr>
            <w:r w:rsidRPr="00644B0A">
              <w:t>Автоматическое выравнивание параллельного корпуса научных текстов</w:t>
            </w:r>
            <w:r>
              <w:t>.</w:t>
            </w:r>
            <w:r w:rsidRPr="00644B0A">
              <w:rPr>
                <w:color w:val="000000"/>
                <w:spacing w:val="1"/>
              </w:rPr>
              <w:t xml:space="preserve"> </w:t>
            </w:r>
          </w:p>
          <w:p w:rsidR="00AB3DA8" w:rsidRPr="00644B0A" w:rsidRDefault="00AB3DA8" w:rsidP="009C24AC">
            <w:pPr>
              <w:ind w:firstLine="0"/>
            </w:pPr>
            <w:r w:rsidRPr="00644B0A">
              <w:t>Использование корпусов текстов для поиска реалий испанского языка</w:t>
            </w:r>
            <w:r>
              <w:t>.</w:t>
            </w:r>
          </w:p>
          <w:p w:rsidR="00AB3DA8" w:rsidRPr="00644B0A" w:rsidRDefault="00AB3DA8" w:rsidP="009C24AC">
            <w:pPr>
              <w:ind w:firstLine="0"/>
            </w:pPr>
            <w:r w:rsidRPr="00644B0A">
              <w:t>Статистическое моделирование технического текста</w:t>
            </w:r>
            <w:r>
              <w:t>.</w:t>
            </w:r>
          </w:p>
          <w:p w:rsidR="00AB3DA8" w:rsidRPr="00644B0A" w:rsidRDefault="00AB3DA8" w:rsidP="009C24AC">
            <w:pPr>
              <w:ind w:firstLine="0"/>
            </w:pPr>
            <w:r w:rsidRPr="00644B0A">
              <w:t xml:space="preserve">Автоматическая атрибуция текстов </w:t>
            </w:r>
            <w:r w:rsidRPr="00644B0A">
              <w:rPr>
                <w:lang w:val="en-US"/>
              </w:rPr>
              <w:t>SMS</w:t>
            </w:r>
            <w:r w:rsidRPr="00644B0A">
              <w:t>-сообщений</w:t>
            </w:r>
            <w:r>
              <w:t>.</w:t>
            </w:r>
          </w:p>
          <w:p w:rsidR="00AB3DA8" w:rsidRPr="00644B0A" w:rsidRDefault="00AB3DA8" w:rsidP="009C24AC">
            <w:pPr>
              <w:ind w:firstLine="0"/>
            </w:pPr>
            <w:r w:rsidRPr="00644B0A">
              <w:t>Модель мультимедийного учебника китайского языка для школьников</w:t>
            </w:r>
            <w:r>
              <w:t>.</w:t>
            </w:r>
          </w:p>
          <w:p w:rsidR="00AB3DA8" w:rsidRPr="00101E01" w:rsidRDefault="00AB3DA8" w:rsidP="009C24AC">
            <w:pPr>
              <w:ind w:firstLine="0"/>
            </w:pPr>
            <w:r w:rsidRPr="00644B0A">
              <w:t>Особенности компь</w:t>
            </w:r>
            <w:r w:rsidRPr="00101E01">
              <w:t>ютерного представления текстов на китайском языке</w:t>
            </w:r>
            <w:r>
              <w:t>.</w:t>
            </w:r>
          </w:p>
          <w:p w:rsidR="00AB3DA8" w:rsidRDefault="00AB3DA8" w:rsidP="009C24AC">
            <w:pPr>
              <w:ind w:firstLine="0"/>
              <w:rPr>
                <w:iCs/>
              </w:rPr>
            </w:pPr>
            <w:r w:rsidRPr="00101E01">
              <w:t>Автоматизация построения двуязычных словарей</w:t>
            </w:r>
            <w:r>
              <w:rPr>
                <w:iCs/>
              </w:rPr>
              <w:t>.</w:t>
            </w:r>
          </w:p>
          <w:p w:rsidR="00AB3DA8" w:rsidRDefault="00AB3DA8" w:rsidP="009C24AC">
            <w:pPr>
              <w:ind w:firstLine="0"/>
            </w:pPr>
            <w:r>
              <w:t>Формирование и функционирование молодежного сленга в лингвокультурной среде Испании.</w:t>
            </w:r>
          </w:p>
          <w:p w:rsidR="00AB3DA8" w:rsidRDefault="00AB3DA8" w:rsidP="009C24AC">
            <w:pPr>
              <w:ind w:firstLine="0"/>
            </w:pPr>
            <w:r>
              <w:t>Структура и функции заголовка медийного текста.</w:t>
            </w:r>
          </w:p>
          <w:p w:rsidR="00AB3DA8" w:rsidRDefault="00AB3DA8" w:rsidP="009C24AC">
            <w:pPr>
              <w:ind w:firstLine="0"/>
            </w:pPr>
            <w:r>
              <w:t>Автоматическая переработка текста для задачи синтеза речи.</w:t>
            </w:r>
          </w:p>
          <w:p w:rsidR="00AB3DA8" w:rsidRDefault="00AB3DA8" w:rsidP="009C24AC">
            <w:pPr>
              <w:ind w:firstLine="0"/>
            </w:pPr>
            <w:r>
              <w:t>Инструктивный дискурс (на материале инструкций по эксплуатации в разных странах).</w:t>
            </w:r>
          </w:p>
          <w:p w:rsidR="00AB3DA8" w:rsidRDefault="00AB3DA8" w:rsidP="009C24AC">
            <w:pPr>
              <w:ind w:firstLine="0"/>
            </w:pPr>
            <w:r>
              <w:t>Особенности перевода научно-технических текстов.</w:t>
            </w:r>
          </w:p>
          <w:p w:rsidR="00AB3DA8" w:rsidRDefault="00AB3DA8" w:rsidP="009C24AC">
            <w:pPr>
              <w:ind w:firstLine="0"/>
            </w:pPr>
            <w:r>
              <w:t>Стратегии и тактики речевого воздействия (на примере текстовой деятельности компаний сетевого маркетинга).</w:t>
            </w:r>
          </w:p>
          <w:p w:rsidR="00AB3DA8" w:rsidRDefault="00AB3DA8" w:rsidP="009C24AC">
            <w:pPr>
              <w:ind w:firstLine="0"/>
            </w:pPr>
            <w:r>
              <w:t>Концепт «патриотизм» в спортивном дискурсе.</w:t>
            </w:r>
          </w:p>
          <w:p w:rsidR="00AB3DA8" w:rsidRDefault="00AB3DA8" w:rsidP="009C24AC">
            <w:pPr>
              <w:ind w:firstLine="0"/>
            </w:pPr>
            <w:r>
              <w:t>Исследование прецедентных имен в репрезентации будущего России (на материале российского, американского, британского и испанского дискурса).</w:t>
            </w:r>
          </w:p>
          <w:p w:rsidR="00AB3DA8" w:rsidRDefault="00AB3DA8" w:rsidP="009C24AC">
            <w:pPr>
              <w:pStyle w:val="a6"/>
              <w:tabs>
                <w:tab w:val="left" w:pos="680"/>
              </w:tabs>
              <w:ind w:firstLine="567"/>
            </w:pPr>
            <w:r>
              <w:t>Тема выпускной квалификационной работы должна быть сформулирована кратко. Это достигается четкой формализацией ее элементов. В названии темы необходимо указать цель разработки или исследования, объект  и предмет разработки.</w:t>
            </w:r>
          </w:p>
          <w:p w:rsidR="00AB3DA8" w:rsidRDefault="00AB3DA8" w:rsidP="009C24AC">
            <w:pPr>
              <w:pStyle w:val="a6"/>
              <w:tabs>
                <w:tab w:val="left" w:pos="680"/>
              </w:tabs>
              <w:ind w:firstLine="567"/>
            </w:pPr>
            <w:r>
              <w:t>Цель выполнения выпускной работы отражается в первом слове темы. Это может быть: разработка, исследование, совершенствование, анализ и т.п.</w:t>
            </w:r>
          </w:p>
          <w:p w:rsidR="00AB3DA8" w:rsidRDefault="00AB3DA8" w:rsidP="009C24AC">
            <w:pPr>
              <w:pStyle w:val="a6"/>
              <w:tabs>
                <w:tab w:val="left" w:pos="680"/>
              </w:tabs>
              <w:ind w:firstLine="567"/>
            </w:pPr>
            <w:r>
              <w:t>Предметом разработки или исследования может быть: программный комплекс, проект, метод, требования, средства, система и т.п.</w:t>
            </w:r>
          </w:p>
          <w:p w:rsidR="00AB3DA8" w:rsidRDefault="00AB3DA8" w:rsidP="009C24AC">
            <w:pPr>
              <w:pStyle w:val="a6"/>
              <w:tabs>
                <w:tab w:val="left" w:pos="680"/>
              </w:tabs>
              <w:ind w:firstLine="567"/>
            </w:pPr>
            <w:r>
              <w:t>В зависимости от сложности предмета разработки, комплексности темы возможно смысловое объединение нескольких рассмотренных элементов названия. Кроме того, некоторые из рассмотренных элементов могут не упоминаться. Объект исследования должен быть в теме определен обязательно.</w:t>
            </w:r>
          </w:p>
          <w:p w:rsidR="00AB3DA8" w:rsidRPr="005E2CA0" w:rsidRDefault="00AB3DA8" w:rsidP="009C24AC">
            <w:pPr>
              <w:pStyle w:val="a6"/>
              <w:tabs>
                <w:tab w:val="left" w:pos="680"/>
              </w:tabs>
              <w:ind w:firstLine="567"/>
            </w:pPr>
            <w:r>
              <w:t xml:space="preserve">После определения темы и выбора руководителя студент пишет по установленному образцу личное заявление на заведующего кафедрой с просьбой </w:t>
            </w:r>
            <w:r>
              <w:lastRenderedPageBreak/>
              <w:t>утвердить сделанный выбор. Завершающим этапом подготовки к выпускной квалификационной работе является оформление задания на бланке установленного образца.</w:t>
            </w:r>
          </w:p>
        </w:tc>
      </w:tr>
    </w:tbl>
    <w:p w:rsidR="00AB3DA8" w:rsidRDefault="00AB3DA8" w:rsidP="00AB3DA8">
      <w:pPr>
        <w:pStyle w:val="1"/>
      </w:pPr>
      <w:r w:rsidRPr="008D212F">
        <w:lastRenderedPageBreak/>
        <w:t xml:space="preserve">3.6. </w:t>
      </w:r>
      <w:r w:rsidRPr="00840AC0">
        <w:t>Методические рекомендации</w:t>
      </w:r>
      <w:r w:rsidRPr="008D212F">
        <w:t xml:space="preserve"> по выполнению выпускной квалификационной работы</w:t>
      </w:r>
    </w:p>
    <w:p w:rsidR="00AB3DA8" w:rsidRDefault="00AB3DA8" w:rsidP="00AB3DA8">
      <w:pPr>
        <w:shd w:val="clear" w:color="auto" w:fill="FFFFFF"/>
        <w:ind w:firstLine="680"/>
        <w:rPr>
          <w:spacing w:val="-1"/>
        </w:rPr>
      </w:pPr>
      <w:r>
        <w:t xml:space="preserve"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</w:t>
      </w:r>
      <w:r>
        <w:rPr>
          <w:spacing w:val="-1"/>
        </w:rPr>
        <w:t>научно аргументировать и защищать свою точку зрения.</w:t>
      </w:r>
    </w:p>
    <w:p w:rsidR="00AB3DA8" w:rsidRDefault="00AB3DA8" w:rsidP="00AB3DA8">
      <w:pPr>
        <w:pStyle w:val="a6"/>
        <w:tabs>
          <w:tab w:val="left" w:pos="680"/>
        </w:tabs>
        <w:ind w:firstLine="680"/>
      </w:pPr>
      <w:r>
        <w:t>Подготовка выпускной квалификационной работы предусматривает три этапа выполнения: подготовку, исполнение и оформление.</w:t>
      </w:r>
    </w:p>
    <w:p w:rsidR="00AB3DA8" w:rsidRDefault="00AB3DA8" w:rsidP="00AB3DA8">
      <w:pPr>
        <w:pStyle w:val="a6"/>
        <w:tabs>
          <w:tab w:val="left" w:pos="680"/>
        </w:tabs>
        <w:ind w:firstLine="680"/>
      </w:pPr>
      <w:r>
        <w:rPr>
          <w:i/>
        </w:rPr>
        <w:t>Подготовка</w:t>
      </w:r>
      <w:r>
        <w:t xml:space="preserve"> выпускной квалификационной работы заключается в изучении литературы по выбранной проблеме, сборе исходных данных для выпускной работы, составлении программы анализа объекта исследования. </w:t>
      </w:r>
    </w:p>
    <w:p w:rsidR="00AB3DA8" w:rsidRDefault="00AB3DA8" w:rsidP="00AB3DA8">
      <w:pPr>
        <w:pStyle w:val="a6"/>
        <w:tabs>
          <w:tab w:val="left" w:pos="680"/>
        </w:tabs>
        <w:ind w:firstLine="680"/>
      </w:pPr>
      <w:r>
        <w:rPr>
          <w:i/>
        </w:rPr>
        <w:t>На втором этапе</w:t>
      </w:r>
      <w:r>
        <w:t xml:space="preserve"> на основе собранных и обобщенных материалов и детальной проработки литературных источников определяются задачи выпускной квалификационной работы, формулируются критерии и разрабатывается методика решения задач. Здесь же обосновывается эффективность разработки, исследований.</w:t>
      </w:r>
    </w:p>
    <w:p w:rsidR="00AB3DA8" w:rsidRDefault="00AB3DA8" w:rsidP="00AB3DA8">
      <w:pPr>
        <w:pStyle w:val="a6"/>
        <w:tabs>
          <w:tab w:val="left" w:pos="680"/>
        </w:tabs>
        <w:ind w:firstLine="680"/>
      </w:pPr>
      <w:r>
        <w:rPr>
          <w:i/>
        </w:rPr>
        <w:t>Третий этап</w:t>
      </w:r>
      <w:r>
        <w:t xml:space="preserve"> включает написание выпускной квалификационной работы и оформление иллюстративного материала. При этом выполняется:</w:t>
      </w:r>
    </w:p>
    <w:p w:rsidR="00AB3DA8" w:rsidRDefault="00AB3DA8" w:rsidP="00AB3DA8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систематизация и обработка материалов;</w:t>
      </w:r>
    </w:p>
    <w:p w:rsidR="00AB3DA8" w:rsidRDefault="00AB3DA8" w:rsidP="00AB3DA8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отбор материала для оформления содержательной части работы и составление структуры ее изложения, подготовка необходимого иллюстративного материала и т.д.;</w:t>
      </w:r>
    </w:p>
    <w:p w:rsidR="00AB3DA8" w:rsidRDefault="00AB3DA8" w:rsidP="00AB3DA8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определение направлений основного содержания, выявление необходимости дополнительного сбора материалов; формирование чернового варианта разработки в целом;</w:t>
      </w:r>
    </w:p>
    <w:p w:rsidR="00AB3DA8" w:rsidRDefault="00AB3DA8" w:rsidP="00AB3DA8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сбор дополнительных материалов, детальная разработка и обоснование предложений; уточнение практической части работы и оформление предложений;</w:t>
      </w:r>
    </w:p>
    <w:p w:rsidR="00AB3DA8" w:rsidRDefault="00AB3DA8" w:rsidP="00AB3DA8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редактирование и окончательное оформление отобранного материала;</w:t>
      </w:r>
    </w:p>
    <w:p w:rsidR="00AB3DA8" w:rsidRDefault="00AB3DA8" w:rsidP="00AB3DA8">
      <w:pPr>
        <w:pStyle w:val="a"/>
        <w:tabs>
          <w:tab w:val="left" w:pos="680"/>
        </w:tabs>
        <w:spacing w:line="240" w:lineRule="auto"/>
        <w:ind w:left="0" w:firstLine="680"/>
        <w:rPr>
          <w:sz w:val="28"/>
        </w:rPr>
      </w:pPr>
      <w:r>
        <w:rPr>
          <w:sz w:val="28"/>
        </w:rPr>
        <w:t>оформление иллюстративного материала.</w:t>
      </w:r>
    </w:p>
    <w:p w:rsidR="00AB3DA8" w:rsidRDefault="00AB3DA8" w:rsidP="00AB3DA8">
      <w:pPr>
        <w:pStyle w:val="a6"/>
        <w:tabs>
          <w:tab w:val="left" w:pos="680"/>
        </w:tabs>
        <w:ind w:firstLine="680"/>
      </w:pPr>
      <w:r>
        <w:t>Таким образом, в выпускной квалификационной работе должен быть охарактеризован исходный вариант объекта исследования, рассмотрены возможные варианты его рационализации и представлен обоснованный разработанный вариант.</w:t>
      </w:r>
    </w:p>
    <w:p w:rsidR="00AB3DA8" w:rsidRDefault="00AB3DA8" w:rsidP="00AB3DA8">
      <w:pPr>
        <w:shd w:val="clear" w:color="auto" w:fill="FFFFFF"/>
        <w:ind w:firstLine="680"/>
      </w:pPr>
      <w:r>
        <w:t>Результаты практической стадии разработки выпускной квалификационной работы должны быть представлены также в виде иллюстративного материала.</w:t>
      </w:r>
    </w:p>
    <w:p w:rsidR="00AB3DA8" w:rsidRDefault="00AB3DA8" w:rsidP="00AB3DA8">
      <w:pPr>
        <w:ind w:firstLine="426"/>
      </w:pPr>
      <w:r>
        <w:t xml:space="preserve">Выпускная квалификационная работа оформляется в виде текста с приложением таблиц, схем и представляется в срок, указанный студенту в </w:t>
      </w:r>
      <w:r>
        <w:lastRenderedPageBreak/>
        <w:t xml:space="preserve">задании. По согласованию с руководителем также может прикладываться дискета или компакт-диск с презентацией выпускной работы. </w:t>
      </w:r>
    </w:p>
    <w:p w:rsidR="00AB3DA8" w:rsidRPr="002F313E" w:rsidRDefault="00AB3DA8" w:rsidP="00AB3DA8">
      <w:pPr>
        <w:ind w:firstLine="426"/>
        <w:rPr>
          <w:iCs/>
        </w:rPr>
      </w:pPr>
      <w:r w:rsidRPr="002F313E">
        <w:rPr>
          <w:iCs/>
        </w:rPr>
        <w:t>Методические рекомендации по выполнению выпускной квалификационной работы изложены в электронных методических пособиях для самостоятельной работы студента:</w:t>
      </w:r>
    </w:p>
    <w:p w:rsidR="00AB3DA8" w:rsidRPr="002F313E" w:rsidRDefault="00AB3DA8" w:rsidP="00AB3DA8">
      <w:pPr>
        <w:numPr>
          <w:ilvl w:val="3"/>
          <w:numId w:val="2"/>
        </w:numPr>
        <w:tabs>
          <w:tab w:val="clear" w:pos="3371"/>
          <w:tab w:val="num" w:pos="709"/>
        </w:tabs>
        <w:ind w:left="0" w:firstLine="426"/>
        <w:rPr>
          <w:iCs/>
        </w:rPr>
      </w:pPr>
      <w:r w:rsidRPr="002F313E">
        <w:rPr>
          <w:iCs/>
        </w:rPr>
        <w:t xml:space="preserve">Хомутова, Т.Н. Учебно-исследовательская работа студентов : как успешно организовать выполнение курсовых и выпускных квалификационных работ [Текст] : метод. рекомендации для преподавателей / Т. Н. Хомутова. – Челябинск: Издательский центр ЮУрГУ, 2012. – 29 с. Режим доступа: </w:t>
      </w:r>
      <w:hyperlink r:id="rId10" w:history="1">
        <w:r w:rsidRPr="002F313E">
          <w:rPr>
            <w:iCs/>
          </w:rPr>
          <w:t>http://www.susu.ac.ru/sites/default/files/files/metodicheskie_rekomendacii_kr-dr_0.pdf</w:t>
        </w:r>
      </w:hyperlink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8D212F" w:rsidRDefault="00AB3DA8" w:rsidP="009C24AC">
            <w:pPr>
              <w:ind w:firstLine="0"/>
              <w:rPr>
                <w:iCs/>
              </w:rPr>
            </w:pPr>
          </w:p>
        </w:tc>
      </w:tr>
    </w:tbl>
    <w:p w:rsidR="00AB3DA8" w:rsidRPr="008D212F" w:rsidRDefault="00AB3DA8" w:rsidP="00AB3DA8">
      <w:pPr>
        <w:pStyle w:val="1"/>
      </w:pPr>
      <w:r w:rsidRPr="008D212F">
        <w:t xml:space="preserve">3.7. Порядок представления выпускной квалификационной работы в государственную аттестационную комиссию 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8D212F" w:rsidRDefault="00AB3DA8" w:rsidP="009C24AC">
            <w:pPr>
              <w:ind w:firstLine="0"/>
              <w:rPr>
                <w:iCs/>
              </w:rPr>
            </w:pPr>
            <w:r>
              <w:t xml:space="preserve">     Готовность работы подтверждается наличием подписей на титульном листе ВКР: 1) автора-студента, 2) консультантов, 3) руководителя </w:t>
            </w:r>
            <w:r w:rsidR="000E2EC4">
              <w:t>работы</w:t>
            </w:r>
            <w:r>
              <w:t xml:space="preserve">, 4) нормоконтролера, 5) заведующего кафедрой, 6) рецензента. </w:t>
            </w:r>
          </w:p>
          <w:p w:rsidR="00AB3DA8" w:rsidRPr="003B58C1" w:rsidRDefault="00AB3DA8" w:rsidP="009C24AC">
            <w:pPr>
              <w:pStyle w:val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Обязательным условием допуска к защите является наличие отзыва научного руководителя и рецензии специалиста. </w:t>
            </w:r>
            <w:r>
              <w:rPr>
                <w:sz w:val="28"/>
                <w:szCs w:val="28"/>
              </w:rPr>
              <w:t>Отзыв составляется научным руководителем студента и должен содержать оценку соответствия требованиям ФГОС подготовленности автора выпускной работы.</w:t>
            </w:r>
          </w:p>
          <w:p w:rsidR="00AB3DA8" w:rsidRDefault="00AB3DA8" w:rsidP="009C24AC">
            <w:pPr>
              <w:ind w:firstLine="0"/>
            </w:pPr>
            <w:r>
              <w:t xml:space="preserve">     Рецензирование. Выпускная квалификационная работа подлежит </w:t>
            </w:r>
            <w:r w:rsidR="00422DA3">
              <w:t xml:space="preserve">внешнему или внутреннему </w:t>
            </w:r>
            <w:r>
              <w:t>рецензированию. Рецензентами могут быть профессора, доценты, высококвалифицированные специалисты данной отрасли, руководители предприятий, организаций.</w:t>
            </w:r>
          </w:p>
          <w:p w:rsidR="00AB3DA8" w:rsidRPr="002F313E" w:rsidRDefault="00AB3DA8" w:rsidP="009C24AC">
            <w:pPr>
              <w:ind w:firstLine="397"/>
            </w:pPr>
            <w:r w:rsidRPr="002F313E">
              <w:t>Перед защитой ВКР проводится предварительная защита в сроки,</w:t>
            </w:r>
            <w:r w:rsidR="009C24AC">
              <w:t xml:space="preserve"> установленные кафедрой (обычно</w:t>
            </w:r>
            <w:r w:rsidRPr="002F313E">
              <w:t xml:space="preserve"> за две-три недели до даты защиты). Предварительная защита дает возможность проверить текст выступления и учесть высказанные замечания. Она дает возможность совершенствования подготовки докладчика и слушателей.</w:t>
            </w:r>
          </w:p>
          <w:p w:rsidR="00AB3DA8" w:rsidRPr="002F313E" w:rsidRDefault="00AB3DA8" w:rsidP="009C24AC">
            <w:pPr>
              <w:ind w:firstLine="397"/>
            </w:pPr>
            <w:r w:rsidRPr="002F313E">
              <w:t xml:space="preserve">Черновой вариант ВКР сдается научному руководителю не позднее, чем за 2 недели до предзащиты. Предзащита проводится на языке ВКР в малых группах (руководитель, представители выпускающей кафедры, студенты). </w:t>
            </w:r>
          </w:p>
          <w:p w:rsidR="00AB3DA8" w:rsidRPr="002F313E" w:rsidRDefault="00AB3DA8" w:rsidP="009C24AC">
            <w:pPr>
              <w:ind w:firstLine="397"/>
            </w:pPr>
            <w:r w:rsidRPr="002F313E">
              <w:t>Окончат</w:t>
            </w:r>
            <w:r>
              <w:t>ельный вариант выполняется в дву</w:t>
            </w:r>
            <w:r w:rsidRPr="002F313E">
              <w:t>х экземплярах в жестком переплете и сдается:</w:t>
            </w:r>
          </w:p>
          <w:p w:rsidR="00AB3DA8" w:rsidRPr="002F313E" w:rsidRDefault="00AB3DA8" w:rsidP="00AB3DA8">
            <w:pPr>
              <w:numPr>
                <w:ilvl w:val="0"/>
                <w:numId w:val="3"/>
              </w:numPr>
              <w:tabs>
                <w:tab w:val="left" w:pos="1134"/>
              </w:tabs>
              <w:ind w:firstLine="397"/>
            </w:pPr>
            <w:r w:rsidRPr="002F313E">
              <w:t>не позднее 10-12 дней до защиты для внешней рецензии;</w:t>
            </w:r>
          </w:p>
          <w:p w:rsidR="00AB3DA8" w:rsidRPr="002F313E" w:rsidRDefault="00AB3DA8" w:rsidP="00AB3DA8">
            <w:pPr>
              <w:numPr>
                <w:ilvl w:val="0"/>
                <w:numId w:val="3"/>
              </w:numPr>
              <w:tabs>
                <w:tab w:val="left" w:pos="1134"/>
              </w:tabs>
              <w:ind w:firstLine="397"/>
            </w:pPr>
            <w:r w:rsidRPr="002F313E">
              <w:t>7 дней до защиты для отзыва руководителя;</w:t>
            </w:r>
          </w:p>
          <w:p w:rsidR="00AB3DA8" w:rsidRPr="002F313E" w:rsidRDefault="00AB3DA8" w:rsidP="00AB3DA8">
            <w:pPr>
              <w:numPr>
                <w:ilvl w:val="0"/>
                <w:numId w:val="3"/>
              </w:numPr>
              <w:tabs>
                <w:tab w:val="left" w:pos="1134"/>
              </w:tabs>
              <w:ind w:left="0" w:firstLine="397"/>
            </w:pPr>
            <w:r w:rsidRPr="002F313E">
              <w:t>3 дня до защиты на выпускающую кафедру.</w:t>
            </w:r>
          </w:p>
          <w:p w:rsidR="00AB3DA8" w:rsidRPr="008D212F" w:rsidRDefault="00AB3DA8" w:rsidP="009C24AC">
            <w:pPr>
              <w:ind w:firstLine="0"/>
              <w:rPr>
                <w:iCs/>
              </w:rPr>
            </w:pPr>
            <w:r>
              <w:t xml:space="preserve">     Подготовка к защите. Период непосредственной подготовки к защите включает написание текста доклада для защиты ВКР, предварительную защиту и корректировку текста доклада. </w:t>
            </w:r>
            <w:r w:rsidRPr="00D07A02">
              <w:rPr>
                <w:rFonts w:eastAsia="TimesNewRomanPSMT"/>
              </w:rPr>
              <w:t>Предварительная защита дает возможность проверить текст выступления и учесть высказанные замечания. Предварительная защита проводится за семь-четырнадцать дней до защиты ВКР.</w:t>
            </w:r>
          </w:p>
        </w:tc>
      </w:tr>
    </w:tbl>
    <w:p w:rsidR="00AB3DA8" w:rsidRPr="008D212F" w:rsidRDefault="00AB3DA8" w:rsidP="00AB3DA8">
      <w:pPr>
        <w:pStyle w:val="1"/>
      </w:pPr>
      <w:r w:rsidRPr="008D212F">
        <w:lastRenderedPageBreak/>
        <w:t>3.8. Порядок защиты выпускной квалификационной работы</w:t>
      </w:r>
    </w:p>
    <w:tbl>
      <w:tblPr>
        <w:tblW w:w="0" w:type="auto"/>
        <w:tblLook w:val="04A0"/>
      </w:tblPr>
      <w:tblGrid>
        <w:gridCol w:w="10138"/>
      </w:tblGrid>
      <w:tr w:rsidR="00AB3DA8" w:rsidRPr="008D212F" w:rsidTr="009C24AC">
        <w:tc>
          <w:tcPr>
            <w:tcW w:w="10138" w:type="dxa"/>
          </w:tcPr>
          <w:p w:rsidR="00AB3DA8" w:rsidRPr="004846F8" w:rsidRDefault="00AB3DA8" w:rsidP="009C24A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46F8">
              <w:rPr>
                <w:color w:val="000000"/>
              </w:rPr>
              <w:t xml:space="preserve">Защита выпускных квалификационных работ проводится в сроки, оговоренные графиком учебного процесса университета. </w:t>
            </w:r>
          </w:p>
          <w:p w:rsidR="00AB3DA8" w:rsidRPr="004846F8" w:rsidRDefault="00AB3DA8" w:rsidP="009C24A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46F8">
              <w:rPr>
                <w:color w:val="000000"/>
              </w:rPr>
              <w:t xml:space="preserve">Защита выпускных квалификационных работ </w:t>
            </w:r>
            <w:r>
              <w:rPr>
                <w:color w:val="000000"/>
              </w:rPr>
              <w:t>проводится на откры</w:t>
            </w:r>
            <w:r w:rsidRPr="004846F8">
              <w:rPr>
                <w:color w:val="000000"/>
              </w:rPr>
              <w:t xml:space="preserve">тых заседаниях Государственных аттестационных комиссий с участием не менее половины её членов. Персональный состав ГАК утверждается приказом ректора университета. </w:t>
            </w:r>
          </w:p>
          <w:p w:rsidR="00AB3DA8" w:rsidRPr="004846F8" w:rsidRDefault="00AB3DA8" w:rsidP="009C24A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46F8">
              <w:rPr>
                <w:color w:val="000000"/>
              </w:rPr>
              <w:t>В начале процедуры защиты выпускной квалификационной работы секретарь ГАК представляет студента и объявля</w:t>
            </w:r>
            <w:r>
              <w:rPr>
                <w:color w:val="000000"/>
              </w:rPr>
              <w:t>ет тему работы, передает предсе</w:t>
            </w:r>
            <w:r w:rsidRPr="004846F8">
              <w:rPr>
                <w:color w:val="000000"/>
              </w:rPr>
              <w:t xml:space="preserve">дателю ГАК пояснительную записку и все необходимые документы, </w:t>
            </w:r>
            <w:r>
              <w:rPr>
                <w:color w:val="000000"/>
              </w:rPr>
              <w:t>предоставляет студенту</w:t>
            </w:r>
            <w:r w:rsidRPr="004846F8">
              <w:rPr>
                <w:color w:val="000000"/>
              </w:rPr>
              <w:t xml:space="preserve"> слово для доклада. На доклад отводится  не более 10 минут. По завершению доклада члены ГАК имеют возможность задать вопросы</w:t>
            </w:r>
            <w:r>
              <w:rPr>
                <w:color w:val="000000"/>
              </w:rPr>
              <w:t>.</w:t>
            </w:r>
            <w:r w:rsidRPr="004846F8">
              <w:rPr>
                <w:color w:val="000000"/>
              </w:rPr>
              <w:t xml:space="preserve"> Вопросы членов ГАК и ответы </w:t>
            </w:r>
            <w:r>
              <w:rPr>
                <w:color w:val="000000"/>
              </w:rPr>
              <w:t>студента</w:t>
            </w:r>
            <w:r w:rsidRPr="004846F8">
              <w:rPr>
                <w:color w:val="000000"/>
              </w:rPr>
              <w:t xml:space="preserve"> записываются секретарем ГАК в протокол. Далее секретарь зачитывает отзыв руководителя и ре</w:t>
            </w:r>
            <w:r>
              <w:rPr>
                <w:color w:val="000000"/>
              </w:rPr>
              <w:t>цензию на ВКР.</w:t>
            </w:r>
          </w:p>
          <w:p w:rsidR="00AB3DA8" w:rsidRPr="004846F8" w:rsidRDefault="00AB3DA8" w:rsidP="009C24AC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Студенту</w:t>
            </w:r>
            <w:r w:rsidRPr="004846F8">
              <w:rPr>
                <w:color w:val="000000"/>
              </w:rPr>
              <w:t xml:space="preserve"> предоставляется возможность ответить на замечания руководителя и рецензента. </w:t>
            </w:r>
          </w:p>
          <w:p w:rsidR="00AB3DA8" w:rsidRDefault="00AB3DA8" w:rsidP="009C24A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4846F8">
              <w:rPr>
                <w:color w:val="000000"/>
              </w:rPr>
              <w:t>Члена</w:t>
            </w:r>
            <w:r>
              <w:rPr>
                <w:color w:val="000000"/>
              </w:rPr>
              <w:t>ми</w:t>
            </w:r>
            <w:r w:rsidRPr="004846F8">
              <w:rPr>
                <w:color w:val="000000"/>
              </w:rPr>
              <w:t xml:space="preserve"> ГАК в процессе защиты на основании представленных материалов и устного сообщения автора дают предварительную оценку ВКР и подтверждают соответствие полученного автором ВКР образования требованиям </w:t>
            </w:r>
            <w:r>
              <w:rPr>
                <w:color w:val="000000"/>
              </w:rPr>
              <w:t>Ф</w:t>
            </w:r>
            <w:r w:rsidRPr="004846F8">
              <w:rPr>
                <w:color w:val="000000"/>
              </w:rPr>
              <w:t>ГОС.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 xml:space="preserve">Председатель ГАК объявляет повестку дня (сколько </w:t>
            </w:r>
            <w:r>
              <w:t xml:space="preserve">работ </w:t>
            </w:r>
            <w:r w:rsidRPr="002F313E">
              <w:t>и по какой общей тематике представлены к защите).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Председатель ГАК объявляет регламент: презентация – 10 мин., рецензии и ответное слово – 5 минут, ответы на вопросы членов ГАК и аудитории – 7-8 минут. Общая продолжительность одной защиты не должна превышать 23 минуты (0,5 академических часа).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 xml:space="preserve">Председатель ГАК предоставляет слово первому по списку студенту для защиты. 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Секретарь ГАК следит за регламентом и ведет протокол, куда заносятся основные положения речи, вопросы и ответы на них.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 окончании речи студента председатель ГАК предоставляет слово секретарю ГАК для зачтения рецензии и отзыва руководителя.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Секретарь ГАК зачитывает рецензию и отзыв на русском языке.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Председатель ГАК предоставляет слово студенту для ответа.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Студент благодарит за рецензию, отзыв и отвечает на вопросы и замечания, содержащиеся в отзыве рецензии.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Председатель ГАК приглашает аудиторию задавать вопросы.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 окончании дискуссии председатель ГАК предоставляет слово следующему студенту.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После 5-6 защит председатель ГАК объявляет перерыв на 1 час.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 окончании всех защит председатель ГАК удаляет из аудитории всех присутствующих, кроме членов ГАК, и проводит обсуждение результатов защит. Решение об оценке защиты принимается простым большинством голосов присутствующих членов ГАК, при этом председатель ГАК обладает правом решающего голоса.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 xml:space="preserve">Секретарь ГАК заносит результаты обсуждения в протоколы и </w:t>
            </w:r>
            <w:r w:rsidRPr="002F313E">
              <w:lastRenderedPageBreak/>
              <w:t>зачетные книжки студентов.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По окончании обсуждения члены ГАК расписываются в протоколах и зачетных книжках студентов.</w:t>
            </w:r>
          </w:p>
          <w:p w:rsidR="00AB3DA8" w:rsidRPr="002F313E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Секретарь ГАК приглашает студентов пройти в аудиторию.</w:t>
            </w:r>
          </w:p>
          <w:p w:rsidR="00AB3DA8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F313E">
              <w:t>Председатель ГАК оглашает результаты защит и решением ГАК присваивает студентам соответствующую квалификацию (на русском языке). Заседание ГАК считается закрытым</w:t>
            </w:r>
            <w:r>
              <w:t>.</w:t>
            </w:r>
          </w:p>
          <w:p w:rsidR="00AB3DA8" w:rsidRPr="002026C8" w:rsidRDefault="00AB3DA8" w:rsidP="00AB3DA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2026C8">
              <w:t>При необходимости, по поручению председателя ГАК, обязанности председателя по ведению заседания может исполнять сопредседатель или любой из членов ГАК.</w:t>
            </w:r>
          </w:p>
          <w:p w:rsidR="00AB3DA8" w:rsidRPr="00D07A02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>
              <w:rPr>
                <w:rFonts w:ascii="TimesNewRomanPSMT" w:eastAsia="TimesNewRomanPSMT" w:cs="TimesNewRomanPSMT"/>
              </w:rPr>
              <w:t xml:space="preserve">     </w:t>
            </w:r>
            <w:r w:rsidRPr="00D07A02">
              <w:rPr>
                <w:rFonts w:eastAsia="TimesNewRomanPSMT"/>
              </w:rPr>
              <w:t xml:space="preserve">Членами ГАК оформляются документы по каждой ВКР с внесением в них критериев соответствия, а также выставляется рекомендуемая оценка. </w:t>
            </w:r>
          </w:p>
          <w:p w:rsidR="00AB3DA8" w:rsidRPr="00D07A02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 w:rsidRPr="00D07A02">
              <w:rPr>
                <w:rFonts w:eastAsia="TimesNewRomanPSMT"/>
              </w:rPr>
              <w:t xml:space="preserve">     ГАК на закрытом заседании обсуждает защиту ВКР и суммирует результаты всех оценочных средств:</w:t>
            </w:r>
          </w:p>
          <w:p w:rsidR="00AB3DA8" w:rsidRPr="00D07A02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 w:rsidRPr="00D07A02">
              <w:rPr>
                <w:rFonts w:eastAsia="TimesNewRomanPSMT"/>
              </w:rPr>
              <w:t>- государственного экзамена;</w:t>
            </w:r>
          </w:p>
          <w:p w:rsidR="00AB3DA8" w:rsidRPr="00D07A02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 w:rsidRPr="00D07A02">
              <w:rPr>
                <w:rFonts w:eastAsia="TimesNewRomanPSMT"/>
              </w:rPr>
              <w:t>- заключение членов ГАК на соответствие;</w:t>
            </w:r>
          </w:p>
          <w:p w:rsidR="00AB3DA8" w:rsidRPr="00D07A02" w:rsidRDefault="00AB3DA8" w:rsidP="009C24A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NewRomanPSMT"/>
              </w:rPr>
            </w:pPr>
            <w:r w:rsidRPr="00D07A02">
              <w:rPr>
                <w:rFonts w:eastAsia="TimesNewRomanPSMT"/>
              </w:rPr>
              <w:t>- оценку</w:t>
            </w:r>
            <w:r w:rsidR="00512BC2">
              <w:rPr>
                <w:rFonts w:eastAsia="TimesNewRomanPSMT"/>
              </w:rPr>
              <w:t xml:space="preserve"> </w:t>
            </w:r>
            <w:bookmarkStart w:id="0" w:name="_GoBack"/>
            <w:bookmarkEnd w:id="0"/>
            <w:r>
              <w:rPr>
                <w:rFonts w:eastAsia="TimesNewRomanPSMT"/>
              </w:rPr>
              <w:t>ВКР</w:t>
            </w:r>
            <w:r w:rsidRPr="00D07A02">
              <w:rPr>
                <w:rFonts w:eastAsia="TimesNewRomanPSMT"/>
              </w:rPr>
              <w:t>, выставленную членами ГАК.</w:t>
            </w:r>
          </w:p>
          <w:p w:rsidR="00AB3DA8" w:rsidRPr="008D212F" w:rsidRDefault="00AB3DA8" w:rsidP="009C24AC">
            <w:pPr>
              <w:ind w:firstLine="0"/>
              <w:rPr>
                <w:iCs/>
              </w:rPr>
            </w:pPr>
            <w:r w:rsidRPr="00D07A02">
              <w:rPr>
                <w:rFonts w:eastAsia="TimesNewRomanPSMT"/>
              </w:rPr>
              <w:t xml:space="preserve">     ГАК оценивает ВКР и принимает общее решение о присвоении выпускнику соответствующей квалификации и выдаче ему диплома.</w:t>
            </w:r>
            <w:r>
              <w:rPr>
                <w:rFonts w:ascii="TimesNewRomanPSMT" w:eastAsia="TimesNewRomanPSMT" w:cs="TimesNewRomanPSMT"/>
              </w:rPr>
              <w:t xml:space="preserve"> </w:t>
            </w:r>
          </w:p>
        </w:tc>
      </w:tr>
    </w:tbl>
    <w:p w:rsidR="00AB3DA8" w:rsidRPr="008D212F" w:rsidRDefault="00AB3DA8" w:rsidP="00AB3DA8">
      <w:pPr>
        <w:pStyle w:val="1"/>
      </w:pPr>
      <w:r w:rsidRPr="008D212F">
        <w:lastRenderedPageBreak/>
        <w:t>3.9. Критерии оценивания соответствия уровня подготовки студента требованиям ФГОС ВПО на основе выполнения и защиты выпускной квалификационной работы</w:t>
      </w:r>
    </w:p>
    <w:p w:rsidR="00AB3DA8" w:rsidRPr="00014010" w:rsidRDefault="00AB3DA8" w:rsidP="00AB3DA8">
      <w:pPr>
        <w:ind w:firstLine="426"/>
        <w:rPr>
          <w:u w:val="single"/>
        </w:rPr>
      </w:pPr>
      <w:r w:rsidRPr="00014010">
        <w:rPr>
          <w:bCs/>
          <w:iCs/>
          <w:u w:val="single"/>
        </w:rPr>
        <w:t>Оценка «отлично» выставляется</w:t>
      </w:r>
      <w:r w:rsidR="00F96A91">
        <w:rPr>
          <w:bCs/>
          <w:iCs/>
          <w:u w:val="single"/>
        </w:rPr>
        <w:t>, если</w:t>
      </w:r>
      <w:r w:rsidRPr="00014010">
        <w:rPr>
          <w:u w:val="single"/>
        </w:rPr>
        <w:t xml:space="preserve"> </w:t>
      </w:r>
    </w:p>
    <w:p w:rsidR="00AB3DA8" w:rsidRPr="00014010" w:rsidRDefault="00F96A91" w:rsidP="00AB3DA8">
      <w:pPr>
        <w:ind w:firstLine="426"/>
        <w:rPr>
          <w:bCs/>
          <w:iCs/>
        </w:rPr>
      </w:pPr>
      <w:r>
        <w:t>н</w:t>
      </w:r>
      <w:r w:rsidR="00AB3DA8" w:rsidRPr="00014010">
        <w:t>аучно обоснованы и корректно сформулированы базовые положения работы (цель, объект, предмет). Убедительно показана актуальность и новизна. Полно раскрыта теоретическая и практическая значимость работы. Материал изложен логично, последовательно. Работа хорошо спланирована, имеет развернутую рубрикацию. ВКР включает необходимые и достаточные содержательные компоненты для раскрытия в полной мере тематики исследования. Все выводы хорошо аргументированы.  Список литературы в достаточной степени отражает информацию, имеющуюся в литературе по теме исследования. Выпускная работа оформлена аккуратно. Имеется необходимый иллюстративный материал. В тексте имеются ссылки на литературные источники. Результаты исследования доложены ясно, логично, кратко. Ответы на вопросы аргументированы, подтверждены фактическим материалом.</w:t>
      </w:r>
    </w:p>
    <w:p w:rsidR="00AB3DA8" w:rsidRPr="00014010" w:rsidRDefault="00AB3DA8" w:rsidP="00AB3DA8">
      <w:pPr>
        <w:ind w:firstLine="426"/>
        <w:rPr>
          <w:bCs/>
          <w:iCs/>
          <w:u w:val="single"/>
        </w:rPr>
      </w:pPr>
      <w:r w:rsidRPr="00014010">
        <w:rPr>
          <w:bCs/>
          <w:iCs/>
          <w:u w:val="single"/>
        </w:rPr>
        <w:t>Оценка «хорошо» выставляется</w:t>
      </w:r>
      <w:r w:rsidR="00F96A91">
        <w:rPr>
          <w:bCs/>
          <w:iCs/>
          <w:u w:val="single"/>
        </w:rPr>
        <w:t>, если</w:t>
      </w:r>
    </w:p>
    <w:p w:rsidR="00AB3DA8" w:rsidRPr="00014010" w:rsidRDefault="00F96A91" w:rsidP="00AB3DA8">
      <w:pPr>
        <w:ind w:firstLine="426"/>
        <w:rPr>
          <w:bCs/>
          <w:iCs/>
        </w:rPr>
      </w:pPr>
      <w:r>
        <w:t>н</w:t>
      </w:r>
      <w:r w:rsidR="00AB3DA8" w:rsidRPr="00014010">
        <w:t xml:space="preserve">аучно обоснованы и корректно сформулированы базовые положения работы (цель, объект, предмет). Показана актуальность и новизна. Достаточно полно раскрыта теоретическая и практическая значимость работы. Материал изложен логично, последовательно. В работе не вполне детально проведена рубрикация. ВКР включает необходимые и достаточные содержательные компоненты для раскрытия тематики исследования. Все выводы хорошо аргументированы, подтверждены примерами. Список литературы не полностью отражает проведенный информационный поиск. В тексте нет ссылок на литературные </w:t>
      </w:r>
      <w:r w:rsidR="00AB3DA8" w:rsidRPr="00014010">
        <w:lastRenderedPageBreak/>
        <w:t>источники. Выпускная работа оформлена недостаточно аккуратно. Содержание и результаты исследования доложены не достаточно четко. Представлены ответы не на все вопросы членов ГАК.</w:t>
      </w:r>
    </w:p>
    <w:p w:rsidR="00AB3DA8" w:rsidRPr="00014010" w:rsidRDefault="00AB3DA8" w:rsidP="00AB3DA8">
      <w:pPr>
        <w:ind w:firstLine="426"/>
        <w:rPr>
          <w:bCs/>
          <w:iCs/>
          <w:u w:val="single"/>
        </w:rPr>
      </w:pPr>
      <w:r w:rsidRPr="00014010">
        <w:rPr>
          <w:bCs/>
          <w:iCs/>
          <w:u w:val="single"/>
        </w:rPr>
        <w:t>Оценка «удовлетворительно» выставляется</w:t>
      </w:r>
      <w:r w:rsidR="00F96A91">
        <w:rPr>
          <w:bCs/>
          <w:iCs/>
          <w:u w:val="single"/>
        </w:rPr>
        <w:t>, если</w:t>
      </w:r>
    </w:p>
    <w:p w:rsidR="00AB3DA8" w:rsidRPr="00014010" w:rsidRDefault="00F96A91" w:rsidP="00AB3DA8">
      <w:pPr>
        <w:ind w:firstLine="426"/>
        <w:rPr>
          <w:bCs/>
          <w:iCs/>
        </w:rPr>
      </w:pPr>
      <w:r>
        <w:t>и</w:t>
      </w:r>
      <w:r w:rsidR="00AB3DA8" w:rsidRPr="00014010">
        <w:t>меются недочеты в формулировке базовых положений работы (цель, объект, предмет). Актуальность и новизна показаны не вполне убедительно. Недостаточно раскрыта теоретическая часть исследования. Имеются замечания по глубине проведенного исследования. Выводы не вполне аргументированы. В работе иногда страдает логика изложения. В работе не вполне детально проведена рубрикация. Список литературы не полностью отражает проведенный информационный поиск. В тексте нет ссылок на литературные источники. Выпускная работа оформлена недостаточно аккуратно. Содержание и результаты исследования доложены не достаточно четко. Не на все вопросы членов ГАК даны удовлетворительные ответы.</w:t>
      </w:r>
    </w:p>
    <w:p w:rsidR="00AB3DA8" w:rsidRPr="00014010" w:rsidRDefault="00AB3DA8" w:rsidP="00AB3DA8">
      <w:pPr>
        <w:ind w:firstLine="426"/>
        <w:rPr>
          <w:u w:val="single"/>
        </w:rPr>
      </w:pPr>
      <w:r w:rsidRPr="00014010">
        <w:rPr>
          <w:bCs/>
          <w:iCs/>
          <w:u w:val="single"/>
        </w:rPr>
        <w:t>Оценка «неудовлетворительно» выставляется</w:t>
      </w:r>
      <w:r>
        <w:rPr>
          <w:bCs/>
          <w:iCs/>
          <w:u w:val="single"/>
        </w:rPr>
        <w:t>, если</w:t>
      </w:r>
      <w:r w:rsidRPr="00014010">
        <w:rPr>
          <w:u w:val="single"/>
        </w:rPr>
        <w:t xml:space="preserve"> </w:t>
      </w:r>
    </w:p>
    <w:p w:rsidR="00AB3DA8" w:rsidRPr="00F96A91" w:rsidRDefault="00AB3DA8" w:rsidP="00F96A91">
      <w:pPr>
        <w:ind w:firstLine="426"/>
      </w:pPr>
      <w:r w:rsidRPr="00B01858">
        <w:t xml:space="preserve">к </w:t>
      </w:r>
      <w:r w:rsidR="000E2EC4">
        <w:t xml:space="preserve">защите </w:t>
      </w:r>
      <w:r w:rsidRPr="00B01858">
        <w:t>в</w:t>
      </w:r>
      <w:r w:rsidR="000E2EC4">
        <w:t>ыпускной квалификационной работы</w:t>
      </w:r>
      <w:r w:rsidRPr="00B01858">
        <w:t xml:space="preserve"> </w:t>
      </w:r>
      <w:r>
        <w:t>у</w:t>
      </w:r>
      <w:r w:rsidRPr="00B01858">
        <w:t xml:space="preserve"> рецензента, у членов государственной аттестационной комиссии имеются </w:t>
      </w:r>
      <w:r w:rsidR="00200DBC">
        <w:t>принципиальные замечания, результаты работы доложены</w:t>
      </w:r>
      <w:r w:rsidRPr="00B01858">
        <w:t xml:space="preserve"> неубедительно, непоследовательно, нелогично, ответы на поставленные </w:t>
      </w:r>
      <w:r w:rsidR="00F96A91">
        <w:t xml:space="preserve">вопросы практически отсутствуют. </w:t>
      </w:r>
      <w:r w:rsidR="00200DBC">
        <w:t>И</w:t>
      </w:r>
      <w:r w:rsidRPr="00840AC0">
        <w:t>меет</w:t>
      </w:r>
      <w:r w:rsidR="00200DBC">
        <w:t>ся</w:t>
      </w:r>
      <w:r w:rsidRPr="00014010">
        <w:t xml:space="preserve"> много замечаний </w:t>
      </w:r>
      <w:r w:rsidR="00200DBC">
        <w:t>у руководителя, рецензента.</w:t>
      </w:r>
      <w:r w:rsidRPr="00014010">
        <w:t xml:space="preserve"> </w:t>
      </w:r>
    </w:p>
    <w:p w:rsidR="00AB3DA8" w:rsidRPr="00014010" w:rsidRDefault="00AB3DA8" w:rsidP="00AB3DA8">
      <w:pPr>
        <w:ind w:firstLine="426"/>
        <w:rPr>
          <w:bCs/>
          <w:iCs/>
        </w:rPr>
      </w:pPr>
    </w:p>
    <w:p w:rsidR="00AB3DA8" w:rsidRDefault="00AB3DA8" w:rsidP="00AB3DA8"/>
    <w:p w:rsidR="00272015" w:rsidRDefault="00272015"/>
    <w:sectPr w:rsidR="00272015" w:rsidSect="009C24AC">
      <w:footerReference w:type="default" r:id="rId11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2F" w:rsidRDefault="00C0642F" w:rsidP="00AB3DA8">
      <w:r>
        <w:separator/>
      </w:r>
    </w:p>
  </w:endnote>
  <w:endnote w:type="continuationSeparator" w:id="0">
    <w:p w:rsidR="00C0642F" w:rsidRDefault="00C0642F" w:rsidP="00AB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E9" w:rsidRDefault="006B657F">
    <w:pPr>
      <w:pStyle w:val="a4"/>
      <w:jc w:val="right"/>
    </w:pPr>
    <w:fldSimple w:instr=" PAGE   \* MERGEFORMAT ">
      <w:r w:rsidR="007E3E91">
        <w:rPr>
          <w:noProof/>
        </w:rPr>
        <w:t>22</w:t>
      </w:r>
    </w:fldSimple>
  </w:p>
  <w:p w:rsidR="00EC3EE9" w:rsidRDefault="00EC3EE9" w:rsidP="009C24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2F" w:rsidRDefault="00C0642F" w:rsidP="00AB3DA8">
      <w:r>
        <w:separator/>
      </w:r>
    </w:p>
  </w:footnote>
  <w:footnote w:type="continuationSeparator" w:id="0">
    <w:p w:rsidR="00C0642F" w:rsidRDefault="00C0642F" w:rsidP="00AB3DA8">
      <w:r>
        <w:continuationSeparator/>
      </w:r>
    </w:p>
  </w:footnote>
  <w:footnote w:id="1">
    <w:p w:rsidR="00EC3EE9" w:rsidRDefault="00EC3EE9" w:rsidP="00AB3DA8">
      <w:pPr>
        <w:pStyle w:val="a9"/>
        <w:jc w:val="both"/>
      </w:pPr>
      <w:r>
        <w:rPr>
          <w:rStyle w:val="ab"/>
        </w:rPr>
        <w:footnoteRef/>
      </w:r>
      <w:r>
        <w:t xml:space="preserve"> Примечание: 1. К экзаменам допускаются студенты, получившие положительные оценки по всем формам промежуточного контроля, как устного, так и письменного.</w:t>
      </w:r>
    </w:p>
    <w:p w:rsidR="00EC3EE9" w:rsidRDefault="00EC3EE9" w:rsidP="00AB3DA8">
      <w:pPr>
        <w:pStyle w:val="a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B39"/>
    <w:multiLevelType w:val="hybridMultilevel"/>
    <w:tmpl w:val="3BC0A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E5205"/>
    <w:multiLevelType w:val="multilevel"/>
    <w:tmpl w:val="D6E4A3FA"/>
    <w:lvl w:ilvl="0">
      <w:start w:val="2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95"/>
        </w:tabs>
        <w:ind w:left="4995" w:hanging="2160"/>
      </w:pPr>
      <w:rPr>
        <w:rFonts w:hint="default"/>
      </w:rPr>
    </w:lvl>
  </w:abstractNum>
  <w:abstractNum w:abstractNumId="2">
    <w:nsid w:val="15F87C0A"/>
    <w:multiLevelType w:val="hybridMultilevel"/>
    <w:tmpl w:val="E1341028"/>
    <w:lvl w:ilvl="0" w:tplc="2C1C82FE">
      <w:start w:val="2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3">
    <w:nsid w:val="3C40253E"/>
    <w:multiLevelType w:val="hybridMultilevel"/>
    <w:tmpl w:val="B90A353E"/>
    <w:lvl w:ilvl="0" w:tplc="DFC08598">
      <w:start w:val="2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4">
    <w:nsid w:val="3CAF585F"/>
    <w:multiLevelType w:val="hybridMultilevel"/>
    <w:tmpl w:val="0CF0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F64C88"/>
    <w:multiLevelType w:val="multilevel"/>
    <w:tmpl w:val="A30211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445A6E1D"/>
    <w:multiLevelType w:val="hybridMultilevel"/>
    <w:tmpl w:val="50BCBDB8"/>
    <w:lvl w:ilvl="0" w:tplc="6D3CEDA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522F15F7"/>
    <w:multiLevelType w:val="hybridMultilevel"/>
    <w:tmpl w:val="A080DD3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8E1513"/>
    <w:multiLevelType w:val="singleLevel"/>
    <w:tmpl w:val="592A265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7D07CB"/>
    <w:multiLevelType w:val="hybridMultilevel"/>
    <w:tmpl w:val="6B5C36AC"/>
    <w:lvl w:ilvl="0" w:tplc="B846E4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6724D"/>
    <w:multiLevelType w:val="hybridMultilevel"/>
    <w:tmpl w:val="C9FA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930949"/>
    <w:multiLevelType w:val="multilevel"/>
    <w:tmpl w:val="8C96DC7C"/>
    <w:lvl w:ilvl="0">
      <w:start w:val="1"/>
      <w:numFmt w:val="bullet"/>
      <w:pStyle w:val="a"/>
      <w:lvlText w:val=""/>
      <w:lvlJc w:val="left"/>
      <w:pPr>
        <w:tabs>
          <w:tab w:val="num" w:pos="852"/>
        </w:tabs>
        <w:ind w:left="56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pacing w:val="0"/>
        <w:position w:val="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924329E"/>
    <w:multiLevelType w:val="hybridMultilevel"/>
    <w:tmpl w:val="A67C859E"/>
    <w:lvl w:ilvl="0" w:tplc="BFCEF190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A8"/>
    <w:rsid w:val="000E2EC4"/>
    <w:rsid w:val="0012355F"/>
    <w:rsid w:val="00200DBC"/>
    <w:rsid w:val="00272015"/>
    <w:rsid w:val="0028712C"/>
    <w:rsid w:val="002D0182"/>
    <w:rsid w:val="002D4FBE"/>
    <w:rsid w:val="00386B4A"/>
    <w:rsid w:val="003B1DB5"/>
    <w:rsid w:val="003E2037"/>
    <w:rsid w:val="00422DA3"/>
    <w:rsid w:val="004F5468"/>
    <w:rsid w:val="00512BC2"/>
    <w:rsid w:val="00540B3E"/>
    <w:rsid w:val="005C4B6E"/>
    <w:rsid w:val="005E7F79"/>
    <w:rsid w:val="006728A9"/>
    <w:rsid w:val="006B657F"/>
    <w:rsid w:val="00750FF9"/>
    <w:rsid w:val="007E3E91"/>
    <w:rsid w:val="008B7CD9"/>
    <w:rsid w:val="008D260A"/>
    <w:rsid w:val="009B03EA"/>
    <w:rsid w:val="009B2D76"/>
    <w:rsid w:val="009C24AC"/>
    <w:rsid w:val="009C4BA1"/>
    <w:rsid w:val="009D55EB"/>
    <w:rsid w:val="00A841C3"/>
    <w:rsid w:val="00AB3DA8"/>
    <w:rsid w:val="00AF651B"/>
    <w:rsid w:val="00AF6B30"/>
    <w:rsid w:val="00B04667"/>
    <w:rsid w:val="00B8681B"/>
    <w:rsid w:val="00C0543C"/>
    <w:rsid w:val="00C0642F"/>
    <w:rsid w:val="00C31A52"/>
    <w:rsid w:val="00CB7507"/>
    <w:rsid w:val="00D728A0"/>
    <w:rsid w:val="00D92967"/>
    <w:rsid w:val="00DC5F04"/>
    <w:rsid w:val="00EC3EE9"/>
    <w:rsid w:val="00EC6B74"/>
    <w:rsid w:val="00F96A91"/>
    <w:rsid w:val="00FC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DA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B3DA8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D2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2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D2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3DA8"/>
    <w:rPr>
      <w:rFonts w:ascii="Times New Roman" w:eastAsia="MS Gothic" w:hAnsi="Times New Roman" w:cs="Times New Roman"/>
      <w:b/>
      <w:kern w:val="32"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AB3DA8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B3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rsid w:val="00AB3DA8"/>
  </w:style>
  <w:style w:type="character" w:customStyle="1" w:styleId="a7">
    <w:name w:val="Основной текст Знак"/>
    <w:basedOn w:val="a1"/>
    <w:link w:val="a6"/>
    <w:uiPriority w:val="99"/>
    <w:rsid w:val="00AB3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AB3DA8"/>
    <w:pPr>
      <w:ind w:left="720"/>
    </w:pPr>
  </w:style>
  <w:style w:type="paragraph" w:styleId="HTML">
    <w:name w:val="HTML Preformatted"/>
    <w:basedOn w:val="a0"/>
    <w:link w:val="HTML0"/>
    <w:uiPriority w:val="99"/>
    <w:unhideWhenUsed/>
    <w:rsid w:val="00AB3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B3D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Обычный+7"/>
    <w:basedOn w:val="a0"/>
    <w:next w:val="a0"/>
    <w:uiPriority w:val="99"/>
    <w:rsid w:val="00AB3DA8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AB3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AB3DA8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AB3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rsid w:val="00AB3DA8"/>
    <w:rPr>
      <w:rFonts w:cs="Times New Roman"/>
      <w:vertAlign w:val="superscript"/>
    </w:rPr>
  </w:style>
  <w:style w:type="character" w:styleId="ac">
    <w:name w:val="Hyperlink"/>
    <w:basedOn w:val="a1"/>
    <w:uiPriority w:val="99"/>
    <w:rsid w:val="00AB3DA8"/>
    <w:rPr>
      <w:rFonts w:cs="Times New Roman"/>
      <w:color w:val="0000FF"/>
      <w:u w:val="single"/>
    </w:rPr>
  </w:style>
  <w:style w:type="paragraph" w:customStyle="1" w:styleId="a">
    <w:name w:val="маркеров."/>
    <w:aliases w:val="мт"/>
    <w:basedOn w:val="a6"/>
    <w:rsid w:val="00AB3DA8"/>
    <w:pPr>
      <w:numPr>
        <w:numId w:val="6"/>
      </w:numPr>
      <w:spacing w:line="360" w:lineRule="auto"/>
      <w:ind w:firstLine="0"/>
    </w:pPr>
    <w:rPr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8D2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D260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D26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d">
    <w:name w:val="Body Text Indent"/>
    <w:basedOn w:val="a0"/>
    <w:link w:val="ae"/>
    <w:uiPriority w:val="99"/>
    <w:semiHidden/>
    <w:unhideWhenUsed/>
    <w:rsid w:val="008D26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D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8D26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D26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0"/>
    <w:uiPriority w:val="99"/>
    <w:semiHidden/>
    <w:unhideWhenUsed/>
    <w:rsid w:val="00B8681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DA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B3DA8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3DA8"/>
    <w:rPr>
      <w:rFonts w:ascii="Times New Roman" w:eastAsia="MS Gothic" w:hAnsi="Times New Roman" w:cs="Times New Roman"/>
      <w:b/>
      <w:kern w:val="32"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AB3DA8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B3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rsid w:val="00AB3DA8"/>
  </w:style>
  <w:style w:type="character" w:customStyle="1" w:styleId="a7">
    <w:name w:val="Основной текст Знак"/>
    <w:basedOn w:val="a1"/>
    <w:link w:val="a6"/>
    <w:uiPriority w:val="99"/>
    <w:rsid w:val="00AB3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AB3DA8"/>
    <w:pPr>
      <w:ind w:left="720"/>
    </w:pPr>
  </w:style>
  <w:style w:type="paragraph" w:styleId="HTML">
    <w:name w:val="HTML Preformatted"/>
    <w:basedOn w:val="a0"/>
    <w:link w:val="HTML0"/>
    <w:uiPriority w:val="99"/>
    <w:unhideWhenUsed/>
    <w:rsid w:val="00AB3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B3D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Обычный+7"/>
    <w:basedOn w:val="a0"/>
    <w:next w:val="a0"/>
    <w:uiPriority w:val="99"/>
    <w:rsid w:val="00AB3DA8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AB3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AB3DA8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AB3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rsid w:val="00AB3DA8"/>
    <w:rPr>
      <w:rFonts w:cs="Times New Roman"/>
      <w:vertAlign w:val="superscript"/>
    </w:rPr>
  </w:style>
  <w:style w:type="character" w:styleId="ac">
    <w:name w:val="Hyperlink"/>
    <w:basedOn w:val="a1"/>
    <w:uiPriority w:val="99"/>
    <w:rsid w:val="00AB3DA8"/>
    <w:rPr>
      <w:rFonts w:cs="Times New Roman"/>
      <w:color w:val="0000FF"/>
      <w:u w:val="single"/>
    </w:rPr>
  </w:style>
  <w:style w:type="paragraph" w:customStyle="1" w:styleId="a">
    <w:name w:val="маркеров."/>
    <w:aliases w:val="мт"/>
    <w:basedOn w:val="a6"/>
    <w:rsid w:val="00AB3DA8"/>
    <w:pPr>
      <w:numPr>
        <w:numId w:val="6"/>
      </w:numPr>
      <w:spacing w:line="360" w:lineRule="auto"/>
      <w:ind w:firstLine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.ac.ru/ru/f/fakultet_lingvistiki/uchebno-metodicheskaja_dokumentaci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ac.ru/sites/default/files/files/metodicheskie_rekomendacii_kr-d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u.ac.ru/ru/f/fakultet_lingvistiki/uchebno-metodicheskaja_dokumentac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7764274-956E-48FC-9AA7-65A96C40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50128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cp:lastPrinted>2015-12-01T08:09:00Z</cp:lastPrinted>
  <dcterms:created xsi:type="dcterms:W3CDTF">2015-12-01T09:58:00Z</dcterms:created>
  <dcterms:modified xsi:type="dcterms:W3CDTF">2016-04-12T08:33:00Z</dcterms:modified>
</cp:coreProperties>
</file>